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7016" w14:textId="77777777" w:rsidR="002940BA" w:rsidRPr="002940BA" w:rsidRDefault="002940BA" w:rsidP="000B3F05">
      <w:pPr>
        <w:rPr>
          <w:rFonts w:ascii="Arial" w:hAnsi="Arial" w:cs="Arial"/>
          <w:b/>
          <w:lang w:val="fr-CA"/>
        </w:rPr>
      </w:pPr>
      <w:r w:rsidRPr="002940BA">
        <w:rPr>
          <w:rFonts w:ascii="Arial" w:hAnsi="Arial" w:cs="Arial"/>
          <w:b/>
          <w:lang w:val="fr-CA"/>
        </w:rPr>
        <w:t>Conférence Trudeau à l’UQAM</w:t>
      </w:r>
    </w:p>
    <w:p w14:paraId="2B0CCA5E" w14:textId="77777777" w:rsidR="000B3F05" w:rsidRDefault="007707E2" w:rsidP="000B3F05">
      <w:pPr>
        <w:rPr>
          <w:rFonts w:ascii="Arial" w:hAnsi="Arial" w:cs="Arial"/>
          <w:lang w:val="fr-CA"/>
        </w:rPr>
      </w:pPr>
      <w:r w:rsidRPr="000B3F05">
        <w:rPr>
          <w:rFonts w:ascii="Arial" w:hAnsi="Arial" w:cs="Arial"/>
          <w:b/>
          <w:lang w:val="fr-CA"/>
        </w:rPr>
        <w:t>Les femmes</w:t>
      </w:r>
      <w:r w:rsidR="00D07D29" w:rsidRPr="000B3F05">
        <w:rPr>
          <w:rFonts w:ascii="Arial" w:hAnsi="Arial" w:cs="Arial"/>
          <w:b/>
          <w:lang w:val="fr-CA"/>
        </w:rPr>
        <w:t>,</w:t>
      </w:r>
      <w:r w:rsidRPr="000B3F05">
        <w:rPr>
          <w:rFonts w:ascii="Arial" w:hAnsi="Arial" w:cs="Arial"/>
          <w:b/>
          <w:lang w:val="fr-CA"/>
        </w:rPr>
        <w:t xml:space="preserve"> l’</w:t>
      </w:r>
      <w:r w:rsidR="00A87097" w:rsidRPr="000B3F05">
        <w:rPr>
          <w:rFonts w:ascii="Arial" w:hAnsi="Arial" w:cs="Arial"/>
          <w:b/>
          <w:lang w:val="fr-CA"/>
        </w:rPr>
        <w:t>i</w:t>
      </w:r>
      <w:r w:rsidRPr="000B3F05">
        <w:rPr>
          <w:rFonts w:ascii="Arial" w:hAnsi="Arial" w:cs="Arial"/>
          <w:b/>
          <w:lang w:val="fr-CA"/>
        </w:rPr>
        <w:t>slam</w:t>
      </w:r>
      <w:r w:rsidR="00A87097" w:rsidRPr="000B3F05">
        <w:rPr>
          <w:rFonts w:ascii="Arial" w:hAnsi="Arial" w:cs="Arial"/>
          <w:b/>
          <w:lang w:val="fr-CA"/>
        </w:rPr>
        <w:t>isme</w:t>
      </w:r>
      <w:r w:rsidRPr="000B3F05">
        <w:rPr>
          <w:rFonts w:ascii="Arial" w:hAnsi="Arial" w:cs="Arial"/>
          <w:b/>
          <w:lang w:val="fr-CA"/>
        </w:rPr>
        <w:t xml:space="preserve"> </w:t>
      </w:r>
      <w:r w:rsidR="00D07D29" w:rsidRPr="000B3F05">
        <w:rPr>
          <w:rFonts w:ascii="Arial" w:hAnsi="Arial" w:cs="Arial"/>
          <w:b/>
          <w:lang w:val="fr-CA"/>
        </w:rPr>
        <w:t>et l</w:t>
      </w:r>
      <w:r w:rsidR="00A87097" w:rsidRPr="000B3F05">
        <w:rPr>
          <w:rFonts w:ascii="Arial" w:hAnsi="Arial" w:cs="Arial"/>
          <w:b/>
          <w:lang w:val="fr-CA"/>
        </w:rPr>
        <w:t>e progrès</w:t>
      </w:r>
      <w:r w:rsidR="00D07D29" w:rsidRPr="000B3F05">
        <w:rPr>
          <w:rFonts w:ascii="Arial" w:hAnsi="Arial" w:cs="Arial"/>
          <w:b/>
          <w:lang w:val="fr-CA"/>
        </w:rPr>
        <w:t xml:space="preserve"> </w:t>
      </w:r>
      <w:r w:rsidRPr="000B3F05">
        <w:rPr>
          <w:rFonts w:ascii="Arial" w:hAnsi="Arial" w:cs="Arial"/>
          <w:b/>
          <w:lang w:val="fr-CA"/>
        </w:rPr>
        <w:t xml:space="preserve">vus par une </w:t>
      </w:r>
      <w:r w:rsidR="00D07D29" w:rsidRPr="000B3F05">
        <w:rPr>
          <w:rFonts w:ascii="Arial" w:hAnsi="Arial" w:cs="Arial"/>
          <w:b/>
          <w:lang w:val="fr-CA"/>
        </w:rPr>
        <w:t>Irano-C</w:t>
      </w:r>
      <w:r w:rsidRPr="000B3F05">
        <w:rPr>
          <w:rFonts w:ascii="Arial" w:hAnsi="Arial" w:cs="Arial"/>
          <w:b/>
          <w:lang w:val="fr-CA"/>
        </w:rPr>
        <w:t xml:space="preserve">anadienne, </w:t>
      </w:r>
      <w:r w:rsidR="002940BA">
        <w:rPr>
          <w:rFonts w:ascii="Arial" w:hAnsi="Arial" w:cs="Arial"/>
          <w:b/>
          <w:lang w:val="fr-CA"/>
        </w:rPr>
        <w:t xml:space="preserve">la professeure </w:t>
      </w:r>
      <w:proofErr w:type="spellStart"/>
      <w:r w:rsidRPr="000B3F05">
        <w:rPr>
          <w:rFonts w:ascii="Arial" w:hAnsi="Arial" w:cs="Arial"/>
          <w:b/>
          <w:lang w:val="fr-CA"/>
        </w:rPr>
        <w:t>Haideh</w:t>
      </w:r>
      <w:proofErr w:type="spellEnd"/>
      <w:r w:rsidRPr="000B3F05">
        <w:rPr>
          <w:rFonts w:ascii="Arial" w:hAnsi="Arial" w:cs="Arial"/>
          <w:b/>
          <w:lang w:val="fr-CA"/>
        </w:rPr>
        <w:t xml:space="preserve"> </w:t>
      </w:r>
      <w:proofErr w:type="spellStart"/>
      <w:r w:rsidRPr="000B3F05">
        <w:rPr>
          <w:rFonts w:ascii="Arial" w:hAnsi="Arial" w:cs="Arial"/>
          <w:b/>
          <w:lang w:val="fr-CA"/>
        </w:rPr>
        <w:t>Moghissi</w:t>
      </w:r>
      <w:proofErr w:type="spellEnd"/>
      <w:r w:rsidR="00D86315">
        <w:rPr>
          <w:rFonts w:ascii="Arial" w:hAnsi="Arial" w:cs="Arial"/>
          <w:b/>
          <w:lang w:val="fr-CA"/>
        </w:rPr>
        <w:t>, de l’Université York</w:t>
      </w:r>
      <w:r w:rsidRPr="000B3F05" w:rsidDel="007707E2">
        <w:rPr>
          <w:rFonts w:ascii="Arial" w:hAnsi="Arial" w:cs="Arial"/>
          <w:b/>
          <w:lang w:val="fr-CA"/>
        </w:rPr>
        <w:t xml:space="preserve"> </w:t>
      </w:r>
      <w:r w:rsidR="00C32072" w:rsidRPr="000B3F05">
        <w:rPr>
          <w:rFonts w:ascii="Arial" w:hAnsi="Arial" w:cs="Arial"/>
          <w:b/>
          <w:lang w:val="fr-CA"/>
        </w:rPr>
        <w:br/>
      </w:r>
    </w:p>
    <w:p w14:paraId="24BC51D7" w14:textId="55F39FF5" w:rsidR="00A365AD" w:rsidRPr="000B3F05" w:rsidRDefault="00C32072" w:rsidP="000B3F05">
      <w:pPr>
        <w:rPr>
          <w:rFonts w:ascii="Arial" w:hAnsi="Arial" w:cs="Arial"/>
          <w:lang w:val="fr-CA"/>
        </w:rPr>
      </w:pPr>
      <w:r w:rsidRPr="000B3F05">
        <w:rPr>
          <w:rFonts w:ascii="Arial" w:hAnsi="Arial" w:cs="Arial"/>
          <w:lang w:val="fr-CA"/>
        </w:rPr>
        <w:t>Montr</w:t>
      </w:r>
      <w:r w:rsidR="006F2F92" w:rsidRPr="000B3F05">
        <w:rPr>
          <w:rFonts w:ascii="Arial" w:hAnsi="Arial" w:cs="Arial"/>
          <w:lang w:val="fr-CA"/>
        </w:rPr>
        <w:t>é</w:t>
      </w:r>
      <w:r w:rsidRPr="000B3F05">
        <w:rPr>
          <w:rFonts w:ascii="Arial" w:hAnsi="Arial" w:cs="Arial"/>
          <w:lang w:val="fr-CA"/>
        </w:rPr>
        <w:t>al</w:t>
      </w:r>
      <w:r w:rsidR="00E42358">
        <w:rPr>
          <w:rFonts w:ascii="Arial" w:hAnsi="Arial" w:cs="Arial"/>
          <w:lang w:val="fr-CA"/>
        </w:rPr>
        <w:t xml:space="preserve"> (Québec)</w:t>
      </w:r>
      <w:bookmarkStart w:id="0" w:name="_GoBack"/>
      <w:bookmarkEnd w:id="0"/>
      <w:r w:rsidR="007707E2" w:rsidRPr="000B3F05">
        <w:rPr>
          <w:rFonts w:ascii="Arial" w:hAnsi="Arial" w:cs="Arial"/>
          <w:lang w:val="fr-CA"/>
        </w:rPr>
        <w:t>, le</w:t>
      </w:r>
      <w:r w:rsidR="0010448B">
        <w:rPr>
          <w:rFonts w:ascii="Arial" w:hAnsi="Arial" w:cs="Arial"/>
          <w:lang w:val="fr-CA"/>
        </w:rPr>
        <w:t xml:space="preserve"> 1</w:t>
      </w:r>
      <w:r w:rsidR="0010448B" w:rsidRPr="0010448B">
        <w:rPr>
          <w:rFonts w:ascii="Arial" w:hAnsi="Arial" w:cs="Arial"/>
          <w:vertAlign w:val="superscript"/>
          <w:lang w:val="fr-CA"/>
        </w:rPr>
        <w:t>er</w:t>
      </w:r>
      <w:r w:rsidR="0010448B">
        <w:rPr>
          <w:rFonts w:ascii="Arial" w:hAnsi="Arial" w:cs="Arial"/>
          <w:lang w:val="fr-CA"/>
        </w:rPr>
        <w:t xml:space="preserve"> octobre</w:t>
      </w:r>
      <w:r w:rsidRPr="000B3F05">
        <w:rPr>
          <w:rFonts w:ascii="Arial" w:hAnsi="Arial" w:cs="Arial"/>
          <w:lang w:val="fr-CA"/>
        </w:rPr>
        <w:t xml:space="preserve"> 2012 –</w:t>
      </w:r>
      <w:r w:rsidR="00032E65" w:rsidRPr="000B3F05">
        <w:rPr>
          <w:rFonts w:ascii="Arial" w:hAnsi="Arial" w:cs="Arial"/>
          <w:lang w:val="fr-CA"/>
        </w:rPr>
        <w:t xml:space="preserve"> </w:t>
      </w:r>
      <w:r w:rsidR="007707E2" w:rsidRPr="000B3F05">
        <w:rPr>
          <w:rFonts w:ascii="Arial" w:hAnsi="Arial" w:cs="Arial"/>
          <w:lang w:val="fr-CA"/>
        </w:rPr>
        <w:t xml:space="preserve">La </w:t>
      </w:r>
      <w:hyperlink r:id="rId9" w:history="1">
        <w:r w:rsidR="007707E2" w:rsidRPr="00764D6C">
          <w:rPr>
            <w:rStyle w:val="Lienhypertexte"/>
            <w:rFonts w:ascii="Arial" w:hAnsi="Arial" w:cs="Arial"/>
            <w:lang w:val="fr-CA"/>
          </w:rPr>
          <w:t>Fondation Pierre Elliott Trudeau</w:t>
        </w:r>
      </w:hyperlink>
      <w:r w:rsidR="007707E2" w:rsidRPr="000B3F05">
        <w:rPr>
          <w:rFonts w:ascii="Arial" w:hAnsi="Arial" w:cs="Arial"/>
          <w:lang w:val="fr-CA"/>
        </w:rPr>
        <w:t xml:space="preserve"> et l’</w:t>
      </w:r>
      <w:hyperlink r:id="rId10" w:history="1">
        <w:r w:rsidR="007707E2" w:rsidRPr="00764D6C">
          <w:rPr>
            <w:rStyle w:val="Lienhypertexte"/>
            <w:rFonts w:ascii="Arial" w:hAnsi="Arial" w:cs="Arial"/>
            <w:lang w:val="fr-CA"/>
          </w:rPr>
          <w:t>Institut de recherche</w:t>
        </w:r>
        <w:r w:rsidR="0010448B">
          <w:rPr>
            <w:rStyle w:val="Lienhypertexte"/>
            <w:rFonts w:ascii="Arial" w:hAnsi="Arial" w:cs="Arial"/>
            <w:lang w:val="fr-CA"/>
          </w:rPr>
          <w:t>s</w:t>
        </w:r>
        <w:r w:rsidR="007707E2" w:rsidRPr="00764D6C">
          <w:rPr>
            <w:rStyle w:val="Lienhypertexte"/>
            <w:rFonts w:ascii="Arial" w:hAnsi="Arial" w:cs="Arial"/>
            <w:lang w:val="fr-CA"/>
          </w:rPr>
          <w:t xml:space="preserve"> et d’études féministes</w:t>
        </w:r>
      </w:hyperlink>
      <w:r w:rsidR="007707E2" w:rsidRPr="000B3F05">
        <w:rPr>
          <w:rFonts w:ascii="Arial" w:hAnsi="Arial" w:cs="Arial"/>
          <w:lang w:val="fr-CA"/>
        </w:rPr>
        <w:t xml:space="preserve"> </w:t>
      </w:r>
      <w:r w:rsidR="00284C33">
        <w:rPr>
          <w:rFonts w:ascii="Arial" w:hAnsi="Arial" w:cs="Arial"/>
          <w:lang w:val="fr-CA"/>
        </w:rPr>
        <w:t xml:space="preserve">(IREF) </w:t>
      </w:r>
      <w:r w:rsidR="007707E2" w:rsidRPr="000B3F05">
        <w:rPr>
          <w:rFonts w:ascii="Arial" w:hAnsi="Arial" w:cs="Arial"/>
          <w:lang w:val="fr-CA"/>
        </w:rPr>
        <w:t>de l’</w:t>
      </w:r>
      <w:hyperlink r:id="rId11" w:history="1">
        <w:r w:rsidR="007707E2" w:rsidRPr="00764D6C">
          <w:rPr>
            <w:rStyle w:val="Lienhypertexte"/>
            <w:rFonts w:ascii="Arial" w:hAnsi="Arial" w:cs="Arial"/>
            <w:lang w:val="fr-CA"/>
          </w:rPr>
          <w:t>UQAM</w:t>
        </w:r>
      </w:hyperlink>
      <w:r w:rsidR="007707E2" w:rsidRPr="000B3F05">
        <w:rPr>
          <w:rFonts w:ascii="Arial" w:hAnsi="Arial" w:cs="Arial"/>
          <w:lang w:val="fr-CA"/>
        </w:rPr>
        <w:t xml:space="preserve"> </w:t>
      </w:r>
      <w:r w:rsidR="00304C8F" w:rsidRPr="000B3F05">
        <w:rPr>
          <w:rFonts w:ascii="Arial" w:hAnsi="Arial" w:cs="Arial"/>
          <w:lang w:val="fr-CA"/>
        </w:rPr>
        <w:t>convie</w:t>
      </w:r>
      <w:r w:rsidR="00F10334" w:rsidRPr="000B3F05">
        <w:rPr>
          <w:rFonts w:ascii="Arial" w:hAnsi="Arial" w:cs="Arial"/>
          <w:lang w:val="fr-CA"/>
        </w:rPr>
        <w:t>nt</w:t>
      </w:r>
      <w:r w:rsidR="00327ACB" w:rsidRPr="000B3F05">
        <w:rPr>
          <w:rFonts w:ascii="Arial" w:hAnsi="Arial" w:cs="Arial"/>
          <w:lang w:val="fr-CA"/>
        </w:rPr>
        <w:t xml:space="preserve"> le public à</w:t>
      </w:r>
      <w:r w:rsidR="007707E2" w:rsidRPr="000B3F05">
        <w:rPr>
          <w:rFonts w:ascii="Arial" w:hAnsi="Arial" w:cs="Arial"/>
          <w:lang w:val="fr-CA"/>
        </w:rPr>
        <w:t xml:space="preserve"> une prestigieuse conférence </w:t>
      </w:r>
      <w:r w:rsidR="00D07D29" w:rsidRPr="000B3F05">
        <w:rPr>
          <w:rFonts w:ascii="Arial" w:hAnsi="Arial" w:cs="Arial"/>
          <w:lang w:val="fr-CA"/>
        </w:rPr>
        <w:t>d’une</w:t>
      </w:r>
      <w:r w:rsidR="007707E2" w:rsidRPr="000B3F05">
        <w:rPr>
          <w:rFonts w:ascii="Arial" w:hAnsi="Arial" w:cs="Arial"/>
          <w:lang w:val="fr-CA"/>
        </w:rPr>
        <w:t xml:space="preserve"> spécialiste </w:t>
      </w:r>
      <w:r w:rsidR="00D07D29" w:rsidRPr="000B3F05">
        <w:rPr>
          <w:rFonts w:ascii="Arial" w:hAnsi="Arial" w:cs="Arial"/>
          <w:lang w:val="fr-CA"/>
        </w:rPr>
        <w:t xml:space="preserve">internationale </w:t>
      </w:r>
      <w:r w:rsidR="00F10334" w:rsidRPr="000B3F05">
        <w:rPr>
          <w:rFonts w:ascii="Arial" w:hAnsi="Arial" w:cs="Arial"/>
          <w:lang w:val="fr-CA"/>
        </w:rPr>
        <w:t>du</w:t>
      </w:r>
      <w:r w:rsidR="00D07D29" w:rsidRPr="000B3F05">
        <w:rPr>
          <w:rFonts w:ascii="Arial" w:hAnsi="Arial" w:cs="Arial"/>
          <w:lang w:val="fr-CA"/>
        </w:rPr>
        <w:t xml:space="preserve"> statut des femmes au Moyen-Orient, </w:t>
      </w:r>
      <w:r w:rsidR="007707E2" w:rsidRPr="000B3F05">
        <w:rPr>
          <w:rFonts w:ascii="Arial" w:hAnsi="Arial" w:cs="Arial"/>
          <w:lang w:val="fr-CA"/>
        </w:rPr>
        <w:t xml:space="preserve">Mme </w:t>
      </w:r>
      <w:proofErr w:type="spellStart"/>
      <w:r w:rsidR="007707E2" w:rsidRPr="000B3F05">
        <w:rPr>
          <w:rFonts w:ascii="Arial" w:hAnsi="Arial" w:cs="Arial"/>
          <w:lang w:val="fr-CA"/>
        </w:rPr>
        <w:t>Haideh</w:t>
      </w:r>
      <w:proofErr w:type="spellEnd"/>
      <w:r w:rsidR="007707E2" w:rsidRPr="000B3F05">
        <w:rPr>
          <w:rFonts w:ascii="Arial" w:hAnsi="Arial" w:cs="Arial"/>
          <w:lang w:val="fr-CA"/>
        </w:rPr>
        <w:t xml:space="preserve"> </w:t>
      </w:r>
      <w:proofErr w:type="spellStart"/>
      <w:r w:rsidR="007707E2" w:rsidRPr="000B3F05">
        <w:rPr>
          <w:rFonts w:ascii="Arial" w:hAnsi="Arial" w:cs="Arial"/>
          <w:lang w:val="fr-CA"/>
        </w:rPr>
        <w:t>Moghissi</w:t>
      </w:r>
      <w:proofErr w:type="spellEnd"/>
      <w:r w:rsidR="007707E2" w:rsidRPr="000B3F05">
        <w:rPr>
          <w:rFonts w:ascii="Arial" w:hAnsi="Arial" w:cs="Arial"/>
          <w:lang w:val="fr-CA"/>
        </w:rPr>
        <w:t>, professeure à l’Université York</w:t>
      </w:r>
      <w:r w:rsidR="00D07D29" w:rsidRPr="000B3F05">
        <w:rPr>
          <w:rFonts w:ascii="Arial" w:hAnsi="Arial" w:cs="Arial"/>
          <w:lang w:val="fr-CA"/>
        </w:rPr>
        <w:t xml:space="preserve"> de Toronto</w:t>
      </w:r>
      <w:r w:rsidR="00032E65" w:rsidRPr="000B3F05">
        <w:rPr>
          <w:rFonts w:ascii="Arial" w:hAnsi="Arial" w:cs="Arial"/>
          <w:lang w:val="fr-CA"/>
        </w:rPr>
        <w:t>.</w:t>
      </w:r>
      <w:r w:rsidR="00A365AD" w:rsidRPr="000B3F05">
        <w:rPr>
          <w:rFonts w:ascii="Arial" w:hAnsi="Arial" w:cs="Arial"/>
          <w:lang w:val="fr-CA"/>
        </w:rPr>
        <w:t xml:space="preserve"> </w:t>
      </w:r>
      <w:r w:rsidR="00327ACB" w:rsidRPr="000B3F05">
        <w:rPr>
          <w:rFonts w:ascii="Arial" w:hAnsi="Arial" w:cs="Arial"/>
          <w:lang w:val="fr-CA"/>
        </w:rPr>
        <w:t xml:space="preserve">La conférence aura lieu dans le cadre des conférences Trudeau dont l’UQAM est l’unique arrêt québécois cette année. </w:t>
      </w:r>
    </w:p>
    <w:p w14:paraId="679C68D7" w14:textId="77777777" w:rsidR="000B3F05" w:rsidRDefault="000B3F05" w:rsidP="000B3F05">
      <w:pPr>
        <w:tabs>
          <w:tab w:val="left" w:pos="1134"/>
        </w:tabs>
        <w:ind w:left="1134" w:hanging="1134"/>
        <w:rPr>
          <w:rFonts w:ascii="Arial" w:hAnsi="Arial" w:cs="Arial"/>
          <w:lang w:val="fr-CA"/>
        </w:rPr>
      </w:pPr>
    </w:p>
    <w:p w14:paraId="766EE1BC" w14:textId="77777777" w:rsidR="00D07D29" w:rsidRPr="000B3F05" w:rsidRDefault="00327ACB" w:rsidP="000B3F05">
      <w:pPr>
        <w:tabs>
          <w:tab w:val="left" w:pos="1134"/>
        </w:tabs>
        <w:ind w:left="1134" w:hanging="1134"/>
        <w:rPr>
          <w:rFonts w:ascii="Arial" w:hAnsi="Arial" w:cs="Arial"/>
          <w:lang w:val="fr-CA"/>
        </w:rPr>
      </w:pPr>
      <w:r w:rsidRPr="000B3F05">
        <w:rPr>
          <w:rFonts w:ascii="Arial" w:hAnsi="Arial" w:cs="Arial"/>
          <w:lang w:val="fr-CA"/>
        </w:rPr>
        <w:t>QUOI</w:t>
      </w:r>
      <w:r w:rsidRPr="000B3F05">
        <w:rPr>
          <w:rFonts w:ascii="Arial" w:hAnsi="Arial" w:cs="Arial"/>
          <w:lang w:val="fr-CA"/>
        </w:rPr>
        <w:tab/>
      </w:r>
      <w:hyperlink r:id="rId12" w:history="1">
        <w:r w:rsidR="00783D99" w:rsidRPr="000B3F05">
          <w:rPr>
            <w:rStyle w:val="Lienhypertexte"/>
            <w:rFonts w:ascii="Arial" w:hAnsi="Arial" w:cs="Arial"/>
            <w:lang w:val="fr-CA"/>
          </w:rPr>
          <w:t>Conférence Trudeau</w:t>
        </w:r>
      </w:hyperlink>
      <w:r w:rsidR="00783D99" w:rsidRPr="000B3F05">
        <w:rPr>
          <w:rFonts w:ascii="Arial" w:hAnsi="Arial" w:cs="Arial"/>
          <w:lang w:val="fr-CA"/>
        </w:rPr>
        <w:t> : « Retour du sacré et politique des différences culturelles »</w:t>
      </w:r>
      <w:r w:rsidR="00D34B42" w:rsidRPr="000B3F05">
        <w:rPr>
          <w:rFonts w:ascii="Arial" w:hAnsi="Arial" w:cs="Arial"/>
          <w:lang w:val="fr-CA"/>
        </w:rPr>
        <w:t xml:space="preserve">. </w:t>
      </w:r>
    </w:p>
    <w:p w14:paraId="16D6DD24" w14:textId="77777777" w:rsidR="000B3F05" w:rsidRDefault="000B3F05" w:rsidP="000B3F05">
      <w:pPr>
        <w:tabs>
          <w:tab w:val="left" w:pos="1134"/>
        </w:tabs>
        <w:ind w:left="1134"/>
        <w:rPr>
          <w:rFonts w:ascii="Arial" w:hAnsi="Arial" w:cs="Arial"/>
          <w:lang w:val="fr-CA"/>
        </w:rPr>
      </w:pPr>
    </w:p>
    <w:p w14:paraId="4BEE5AA9" w14:textId="77777777" w:rsidR="00783D99" w:rsidRPr="000B3F05" w:rsidRDefault="00327ACB" w:rsidP="000B3F05">
      <w:pPr>
        <w:tabs>
          <w:tab w:val="left" w:pos="1134"/>
        </w:tabs>
        <w:ind w:left="1134" w:hanging="1134"/>
        <w:rPr>
          <w:rFonts w:ascii="Arial" w:hAnsi="Arial" w:cs="Arial"/>
          <w:lang w:val="fr-CA"/>
        </w:rPr>
      </w:pPr>
      <w:r w:rsidRPr="000B3F05">
        <w:rPr>
          <w:rFonts w:ascii="Arial" w:hAnsi="Arial" w:cs="Arial"/>
          <w:lang w:val="fr-CA"/>
        </w:rPr>
        <w:t>QUI</w:t>
      </w:r>
      <w:r w:rsidRPr="000B3F05">
        <w:rPr>
          <w:rFonts w:ascii="Arial" w:hAnsi="Arial" w:cs="Arial"/>
          <w:lang w:val="fr-CA"/>
        </w:rPr>
        <w:tab/>
      </w:r>
      <w:r w:rsidR="00783D99" w:rsidRPr="000B3F05">
        <w:rPr>
          <w:rFonts w:ascii="Arial" w:hAnsi="Arial" w:cs="Arial"/>
          <w:lang w:val="fr-CA"/>
        </w:rPr>
        <w:t xml:space="preserve">Mme </w:t>
      </w:r>
      <w:hyperlink r:id="rId13" w:history="1">
        <w:proofErr w:type="spellStart"/>
        <w:r w:rsidR="00783D99" w:rsidRPr="000B3F05">
          <w:rPr>
            <w:rStyle w:val="Lienhypertexte"/>
            <w:rFonts w:ascii="Arial" w:hAnsi="Arial" w:cs="Arial"/>
            <w:lang w:val="fr-CA"/>
          </w:rPr>
          <w:t>Haideh</w:t>
        </w:r>
        <w:proofErr w:type="spellEnd"/>
        <w:r w:rsidR="00783D99" w:rsidRPr="000B3F05">
          <w:rPr>
            <w:rStyle w:val="Lienhypertexte"/>
            <w:rFonts w:ascii="Arial" w:hAnsi="Arial" w:cs="Arial"/>
            <w:lang w:val="fr-CA"/>
          </w:rPr>
          <w:t xml:space="preserve"> </w:t>
        </w:r>
        <w:proofErr w:type="spellStart"/>
        <w:r w:rsidR="00783D99" w:rsidRPr="000B3F05">
          <w:rPr>
            <w:rStyle w:val="Lienhypertexte"/>
            <w:rFonts w:ascii="Arial" w:hAnsi="Arial" w:cs="Arial"/>
            <w:lang w:val="fr-CA"/>
          </w:rPr>
          <w:t>Moghissi</w:t>
        </w:r>
        <w:proofErr w:type="spellEnd"/>
      </w:hyperlink>
      <w:r w:rsidR="00783D99" w:rsidRPr="000B3F05">
        <w:rPr>
          <w:rFonts w:ascii="Arial" w:hAnsi="Arial" w:cs="Arial"/>
          <w:lang w:val="fr-CA"/>
        </w:rPr>
        <w:t xml:space="preserve"> est lauréate Trudeau et professeure de sociologie et d’études des femmes à l’Université York </w:t>
      </w:r>
      <w:r w:rsidR="00D86315">
        <w:rPr>
          <w:rFonts w:ascii="Arial" w:hAnsi="Arial" w:cs="Arial"/>
          <w:lang w:val="fr-CA"/>
        </w:rPr>
        <w:t>de</w:t>
      </w:r>
      <w:r w:rsidR="00783D99" w:rsidRPr="000B3F05">
        <w:rPr>
          <w:rFonts w:ascii="Arial" w:hAnsi="Arial" w:cs="Arial"/>
          <w:lang w:val="fr-CA"/>
        </w:rPr>
        <w:t xml:space="preserve"> Toronto. </w:t>
      </w:r>
      <w:r w:rsidR="006879EC">
        <w:rPr>
          <w:rFonts w:ascii="Arial" w:hAnsi="Arial" w:cs="Arial"/>
          <w:lang w:val="fr-CA"/>
        </w:rPr>
        <w:t>F</w:t>
      </w:r>
      <w:r w:rsidR="00783D99" w:rsidRPr="000B3F05">
        <w:rPr>
          <w:rFonts w:ascii="Arial" w:hAnsi="Arial" w:cs="Arial"/>
          <w:lang w:val="fr-CA"/>
        </w:rPr>
        <w:t>ondatrice de l’Union nationale des femmes iraniennes</w:t>
      </w:r>
      <w:r w:rsidR="006879EC">
        <w:rPr>
          <w:rFonts w:ascii="Arial" w:hAnsi="Arial" w:cs="Arial"/>
          <w:lang w:val="fr-CA"/>
        </w:rPr>
        <w:t>, elle a été</w:t>
      </w:r>
      <w:r w:rsidR="00783D99" w:rsidRPr="000B3F05">
        <w:rPr>
          <w:rFonts w:ascii="Arial" w:hAnsi="Arial" w:cs="Arial"/>
          <w:lang w:val="fr-CA"/>
        </w:rPr>
        <w:t xml:space="preserve"> membre de ses premiers comités exécutif et de rédaction, avant de quitter l’Iran en 1984.</w:t>
      </w:r>
    </w:p>
    <w:p w14:paraId="1218E229" w14:textId="77777777" w:rsidR="000B3F05" w:rsidRDefault="000B3F05" w:rsidP="000B3F05">
      <w:pPr>
        <w:tabs>
          <w:tab w:val="left" w:pos="1134"/>
        </w:tabs>
        <w:rPr>
          <w:rFonts w:ascii="Arial" w:hAnsi="Arial" w:cs="Arial"/>
          <w:lang w:val="fr-CA"/>
        </w:rPr>
      </w:pPr>
    </w:p>
    <w:p w14:paraId="5FA8ED6C" w14:textId="77777777" w:rsidR="00327ACB" w:rsidRPr="000B3F05" w:rsidRDefault="00327ACB" w:rsidP="000B3F05">
      <w:pPr>
        <w:tabs>
          <w:tab w:val="left" w:pos="1134"/>
        </w:tabs>
        <w:rPr>
          <w:rFonts w:ascii="Arial" w:hAnsi="Arial" w:cs="Arial"/>
          <w:lang w:val="fr-CA"/>
        </w:rPr>
      </w:pPr>
      <w:r w:rsidRPr="000B3F05">
        <w:rPr>
          <w:rFonts w:ascii="Arial" w:hAnsi="Arial" w:cs="Arial"/>
          <w:lang w:val="fr-CA"/>
        </w:rPr>
        <w:t>QUAND</w:t>
      </w:r>
      <w:r w:rsidRPr="000B3F05">
        <w:rPr>
          <w:rFonts w:ascii="Arial" w:hAnsi="Arial" w:cs="Arial"/>
          <w:lang w:val="fr-CA"/>
        </w:rPr>
        <w:tab/>
      </w:r>
      <w:r w:rsidR="00783D99" w:rsidRPr="000B3F05">
        <w:rPr>
          <w:rFonts w:ascii="Arial" w:hAnsi="Arial" w:cs="Arial"/>
          <w:lang w:val="fr-CA"/>
        </w:rPr>
        <w:t>Le mercredi 3 octobre 2012</w:t>
      </w:r>
      <w:r w:rsidR="006879EC">
        <w:rPr>
          <w:rFonts w:ascii="Arial" w:hAnsi="Arial" w:cs="Arial"/>
          <w:lang w:val="fr-CA"/>
        </w:rPr>
        <w:t>,</w:t>
      </w:r>
      <w:r w:rsidR="00783D99" w:rsidRPr="000B3F05">
        <w:rPr>
          <w:rFonts w:ascii="Arial" w:hAnsi="Arial" w:cs="Arial"/>
          <w:lang w:val="fr-CA"/>
        </w:rPr>
        <w:t xml:space="preserve"> à 17 h 30</w:t>
      </w:r>
    </w:p>
    <w:p w14:paraId="6EA940B7" w14:textId="77777777" w:rsidR="000B3F05" w:rsidRDefault="000B3F05" w:rsidP="000B3F05">
      <w:pPr>
        <w:tabs>
          <w:tab w:val="left" w:pos="1134"/>
        </w:tabs>
        <w:ind w:left="1134" w:hanging="1134"/>
        <w:rPr>
          <w:rFonts w:ascii="Arial" w:hAnsi="Arial" w:cs="Arial"/>
          <w:lang w:val="fr-CA"/>
        </w:rPr>
      </w:pPr>
    </w:p>
    <w:p w14:paraId="6E24AFAD" w14:textId="77777777" w:rsidR="00327ACB" w:rsidRPr="000B3F05" w:rsidRDefault="00327ACB" w:rsidP="000B3F05">
      <w:pPr>
        <w:tabs>
          <w:tab w:val="left" w:pos="1134"/>
        </w:tabs>
        <w:ind w:left="1134" w:hanging="1134"/>
        <w:rPr>
          <w:rFonts w:ascii="Arial" w:hAnsi="Arial" w:cs="Arial"/>
          <w:lang w:val="fr-CA"/>
        </w:rPr>
      </w:pPr>
      <w:r w:rsidRPr="000B3F05">
        <w:rPr>
          <w:rFonts w:ascii="Arial" w:hAnsi="Arial" w:cs="Arial"/>
          <w:lang w:val="fr-CA"/>
        </w:rPr>
        <w:t>OÙ</w:t>
      </w:r>
      <w:r w:rsidRPr="000B3F05">
        <w:rPr>
          <w:rFonts w:ascii="Arial" w:hAnsi="Arial" w:cs="Arial"/>
          <w:lang w:val="fr-CA"/>
        </w:rPr>
        <w:tab/>
        <w:t>Amphithéâtre</w:t>
      </w:r>
      <w:r w:rsidR="00D86315">
        <w:rPr>
          <w:rFonts w:ascii="Arial" w:hAnsi="Arial" w:cs="Arial"/>
          <w:lang w:val="fr-CA"/>
        </w:rPr>
        <w:t xml:space="preserve"> du</w:t>
      </w:r>
      <w:r w:rsidRPr="000B3F05">
        <w:rPr>
          <w:rFonts w:ascii="Arial" w:hAnsi="Arial" w:cs="Arial"/>
          <w:lang w:val="fr-CA"/>
        </w:rPr>
        <w:t xml:space="preserve"> Cœur des sciences</w:t>
      </w:r>
      <w:r w:rsidR="006879EC">
        <w:rPr>
          <w:rFonts w:ascii="Arial" w:hAnsi="Arial" w:cs="Arial"/>
          <w:lang w:val="fr-CA"/>
        </w:rPr>
        <w:t xml:space="preserve"> (SH-2800)</w:t>
      </w:r>
      <w:r w:rsidR="00D86315">
        <w:rPr>
          <w:rFonts w:ascii="Arial" w:hAnsi="Arial" w:cs="Arial"/>
          <w:lang w:val="fr-CA"/>
        </w:rPr>
        <w:t>, UQAM</w:t>
      </w:r>
      <w:r w:rsidR="00D86315">
        <w:rPr>
          <w:rFonts w:ascii="Arial" w:hAnsi="Arial" w:cs="Arial"/>
          <w:lang w:val="fr-CA"/>
        </w:rPr>
        <w:br/>
        <w:t>200, rue Sherb</w:t>
      </w:r>
      <w:r w:rsidR="00836CB0">
        <w:rPr>
          <w:rFonts w:ascii="Arial" w:hAnsi="Arial" w:cs="Arial"/>
          <w:lang w:val="fr-CA"/>
        </w:rPr>
        <w:t>r</w:t>
      </w:r>
      <w:r w:rsidR="00D86315">
        <w:rPr>
          <w:rFonts w:ascii="Arial" w:hAnsi="Arial" w:cs="Arial"/>
          <w:lang w:val="fr-CA"/>
        </w:rPr>
        <w:t>ooke O</w:t>
      </w:r>
      <w:r w:rsidRPr="000B3F05">
        <w:rPr>
          <w:rFonts w:ascii="Arial" w:hAnsi="Arial" w:cs="Arial"/>
          <w:lang w:val="fr-CA"/>
        </w:rPr>
        <w:t>uest, Montréal</w:t>
      </w:r>
    </w:p>
    <w:p w14:paraId="10748227" w14:textId="77777777" w:rsidR="000B3F05" w:rsidRDefault="000B3F05" w:rsidP="000B3F05">
      <w:pPr>
        <w:rPr>
          <w:rFonts w:ascii="Arial" w:hAnsi="Arial" w:cs="Arial"/>
          <w:lang w:val="fr-CA"/>
        </w:rPr>
      </w:pPr>
    </w:p>
    <w:p w14:paraId="60B1C0D9" w14:textId="77777777" w:rsidR="00284C33" w:rsidRPr="00284C33" w:rsidRDefault="00284C33" w:rsidP="000B3F05">
      <w:pPr>
        <w:rPr>
          <w:rFonts w:ascii="Arial" w:hAnsi="Arial" w:cs="Arial"/>
          <w:b/>
          <w:lang w:val="fr-CA"/>
        </w:rPr>
      </w:pPr>
      <w:r w:rsidRPr="00284C33">
        <w:rPr>
          <w:rFonts w:ascii="Arial" w:hAnsi="Arial" w:cs="Arial"/>
          <w:b/>
          <w:lang w:val="fr-CA"/>
        </w:rPr>
        <w:t xml:space="preserve">La </w:t>
      </w:r>
      <w:r>
        <w:rPr>
          <w:rFonts w:ascii="Arial" w:hAnsi="Arial" w:cs="Arial"/>
          <w:b/>
          <w:lang w:val="fr-CA"/>
        </w:rPr>
        <w:t>c</w:t>
      </w:r>
      <w:r w:rsidRPr="00284C33">
        <w:rPr>
          <w:rFonts w:ascii="Arial" w:hAnsi="Arial" w:cs="Arial"/>
          <w:b/>
          <w:lang w:val="fr-CA"/>
        </w:rPr>
        <w:t>onférence</w:t>
      </w:r>
    </w:p>
    <w:p w14:paraId="1E4024E4" w14:textId="77777777" w:rsidR="00284C33" w:rsidRPr="000B3F05" w:rsidRDefault="00284C33" w:rsidP="00284C33">
      <w:pPr>
        <w:tabs>
          <w:tab w:val="left" w:pos="0"/>
        </w:tabs>
        <w:rPr>
          <w:rFonts w:ascii="Arial" w:hAnsi="Arial" w:cs="Arial"/>
          <w:lang w:val="fr-CA"/>
        </w:rPr>
      </w:pPr>
      <w:r w:rsidRPr="000B3F05">
        <w:rPr>
          <w:rFonts w:ascii="Arial" w:hAnsi="Arial" w:cs="Arial"/>
          <w:lang w:val="fr-CA"/>
        </w:rPr>
        <w:t xml:space="preserve">Une jeune femme atteinte de maladie mentale est incarcérée au Pakistan pour avoir brûlé des pages du Coran. La France interdit la </w:t>
      </w:r>
      <w:proofErr w:type="spellStart"/>
      <w:r w:rsidRPr="000B3F05">
        <w:rPr>
          <w:rFonts w:ascii="Arial" w:hAnsi="Arial" w:cs="Arial"/>
          <w:lang w:val="fr-CA"/>
        </w:rPr>
        <w:t>burqa</w:t>
      </w:r>
      <w:proofErr w:type="spellEnd"/>
      <w:r w:rsidRPr="000B3F05">
        <w:rPr>
          <w:rFonts w:ascii="Arial" w:hAnsi="Arial" w:cs="Arial"/>
          <w:lang w:val="fr-CA"/>
        </w:rPr>
        <w:t>. Le Canada exige que les immigrants dévoilent leur visage lors des cérémonies d’assermentation des nouveaux citoyens. Les États-Unis réitèrent le droit à la liberté d’expression, même au lendemain de l’assassinat de membres du personnel de son ambassade en Libye alors qu’une vidéo pastichant l’Islam fait des ravages.</w:t>
      </w:r>
    </w:p>
    <w:p w14:paraId="1DD4136D" w14:textId="77777777" w:rsidR="00284C33" w:rsidRDefault="00284C33" w:rsidP="00284C33">
      <w:pPr>
        <w:tabs>
          <w:tab w:val="left" w:pos="0"/>
        </w:tabs>
        <w:rPr>
          <w:rFonts w:ascii="Arial" w:hAnsi="Arial" w:cs="Arial"/>
          <w:lang w:val="fr-CA"/>
        </w:rPr>
      </w:pPr>
    </w:p>
    <w:p w14:paraId="6BF9F2D8" w14:textId="77777777" w:rsidR="00284C33" w:rsidRDefault="00284C33" w:rsidP="00284C33">
      <w:pPr>
        <w:tabs>
          <w:tab w:val="left" w:pos="0"/>
        </w:tabs>
        <w:rPr>
          <w:rFonts w:ascii="Arial" w:hAnsi="Arial" w:cs="Arial"/>
          <w:lang w:val="fr-CA"/>
        </w:rPr>
      </w:pPr>
      <w:r w:rsidRPr="000B3F05">
        <w:rPr>
          <w:rFonts w:ascii="Arial" w:hAnsi="Arial" w:cs="Arial"/>
          <w:lang w:val="fr-CA"/>
        </w:rPr>
        <w:t xml:space="preserve">Ces incidents sont-ils la preuve d’un fossé entre les civilisations, comme le proclament des journalistes partout dans le monde? Les valeurs des peuples ne se ressemblent-elles pas plus qu’on veut le croire? </w:t>
      </w:r>
      <w:r w:rsidR="00D86315">
        <w:rPr>
          <w:rFonts w:ascii="Arial" w:hAnsi="Arial" w:cs="Arial"/>
          <w:lang w:val="fr-CA"/>
        </w:rPr>
        <w:t>Mme</w:t>
      </w:r>
      <w:r w:rsidR="00836CB0">
        <w:rPr>
          <w:rFonts w:ascii="Arial" w:hAnsi="Arial" w:cs="Arial"/>
          <w:lang w:val="fr-CA"/>
        </w:rPr>
        <w:t xml:space="preserve"> </w:t>
      </w:r>
      <w:proofErr w:type="spellStart"/>
      <w:r w:rsidRPr="000B3F05">
        <w:rPr>
          <w:rFonts w:ascii="Arial" w:hAnsi="Arial" w:cs="Arial"/>
          <w:lang w:val="fr-CA"/>
        </w:rPr>
        <w:t>Haideh</w:t>
      </w:r>
      <w:proofErr w:type="spellEnd"/>
      <w:r w:rsidRPr="000B3F05">
        <w:rPr>
          <w:rFonts w:ascii="Arial" w:hAnsi="Arial" w:cs="Arial"/>
          <w:lang w:val="fr-CA"/>
        </w:rPr>
        <w:t xml:space="preserve"> </w:t>
      </w:r>
      <w:proofErr w:type="spellStart"/>
      <w:r w:rsidRPr="000B3F05">
        <w:rPr>
          <w:rFonts w:ascii="Arial" w:hAnsi="Arial" w:cs="Arial"/>
          <w:lang w:val="fr-CA"/>
        </w:rPr>
        <w:t>Moghissi</w:t>
      </w:r>
      <w:proofErr w:type="spellEnd"/>
      <w:r w:rsidRPr="000B3F05">
        <w:rPr>
          <w:rFonts w:ascii="Arial" w:hAnsi="Arial" w:cs="Arial"/>
          <w:lang w:val="fr-CA"/>
        </w:rPr>
        <w:t>, qui a elle-même fui l’islamisme radical, soutient que, dans leurs efforts pour sauvegarder les différences culturelles, les féministes occidentales et les intellectuels libéraux favorisent l’oppression des femmes et des groupes s’</w:t>
      </w:r>
      <w:r w:rsidR="00EF4D1F" w:rsidRPr="000B3F05">
        <w:rPr>
          <w:rFonts w:ascii="Arial" w:hAnsi="Arial" w:cs="Arial"/>
          <w:lang w:val="fr-CA"/>
        </w:rPr>
        <w:t>opposant</w:t>
      </w:r>
      <w:r w:rsidRPr="000B3F05">
        <w:rPr>
          <w:rFonts w:ascii="Arial" w:hAnsi="Arial" w:cs="Arial"/>
          <w:lang w:val="fr-CA"/>
        </w:rPr>
        <w:t xml:space="preserve"> à la répression au Moyen-Orient. Lors de sa conférence, elle présentera où se situent le Canada et la communauté internationale et les tensions </w:t>
      </w:r>
      <w:r w:rsidR="00CB0D67" w:rsidRPr="00D86315">
        <w:rPr>
          <w:rFonts w:ascii="Arial" w:hAnsi="Arial" w:cs="Arial"/>
          <w:lang w:val="fr-CA"/>
        </w:rPr>
        <w:t xml:space="preserve">existantes </w:t>
      </w:r>
      <w:r w:rsidRPr="000B3F05">
        <w:rPr>
          <w:rFonts w:ascii="Arial" w:hAnsi="Arial" w:cs="Arial"/>
          <w:lang w:val="fr-CA"/>
        </w:rPr>
        <w:t xml:space="preserve">entre le relativisme culturel et les droits universels de la personne. </w:t>
      </w:r>
    </w:p>
    <w:p w14:paraId="6EE635C9" w14:textId="77777777" w:rsidR="00070752" w:rsidRDefault="00070752" w:rsidP="00284C33">
      <w:pPr>
        <w:tabs>
          <w:tab w:val="left" w:pos="0"/>
        </w:tabs>
        <w:rPr>
          <w:rFonts w:ascii="Arial" w:hAnsi="Arial" w:cs="Arial"/>
          <w:lang w:val="fr-CA"/>
        </w:rPr>
      </w:pPr>
    </w:p>
    <w:p w14:paraId="10AA60D3" w14:textId="77777777" w:rsidR="00284C33" w:rsidRPr="000B3F05" w:rsidRDefault="00284C33" w:rsidP="00284C33">
      <w:pPr>
        <w:tabs>
          <w:tab w:val="left" w:pos="0"/>
        </w:tabs>
        <w:rPr>
          <w:rFonts w:ascii="Arial" w:hAnsi="Arial" w:cs="Arial"/>
          <w:lang w:val="fr-CA"/>
        </w:rPr>
      </w:pPr>
      <w:r w:rsidRPr="000B3F05">
        <w:rPr>
          <w:rFonts w:ascii="Arial" w:hAnsi="Arial" w:cs="Arial"/>
          <w:lang w:val="fr-CA"/>
        </w:rPr>
        <w:t xml:space="preserve">Elle fera un plaidoyer pour que la résistance à l’hégémonie occidentale ne condamne pas les mouvements en faveur de la démocratie et de l’égalité dans le monde en développement. </w:t>
      </w:r>
    </w:p>
    <w:p w14:paraId="154D0658" w14:textId="77777777" w:rsidR="0010448B" w:rsidRDefault="0010448B" w:rsidP="00284C33">
      <w:pPr>
        <w:tabs>
          <w:tab w:val="left" w:pos="0"/>
        </w:tabs>
        <w:rPr>
          <w:rFonts w:ascii="Arial" w:hAnsi="Arial" w:cs="Arial"/>
          <w:lang w:val="fr-CA"/>
        </w:rPr>
        <w:sectPr w:rsidR="0010448B" w:rsidSect="0070241B">
          <w:headerReference w:type="default" r:id="rId14"/>
          <w:footerReference w:type="default" r:id="rId15"/>
          <w:pgSz w:w="12242" w:h="15842"/>
          <w:pgMar w:top="1418" w:right="1418" w:bottom="1418" w:left="1418" w:header="709" w:footer="709" w:gutter="0"/>
          <w:cols w:space="708"/>
        </w:sectPr>
      </w:pPr>
    </w:p>
    <w:p w14:paraId="7C1C9720" w14:textId="77777777" w:rsidR="00327ACB" w:rsidRPr="000B3F05" w:rsidRDefault="00327ACB" w:rsidP="000B3F05">
      <w:pPr>
        <w:rPr>
          <w:rFonts w:ascii="Arial" w:hAnsi="Arial" w:cs="Arial"/>
          <w:lang w:val="fr-CA"/>
        </w:rPr>
      </w:pPr>
      <w:r w:rsidRPr="000B3F05">
        <w:rPr>
          <w:rFonts w:ascii="Arial" w:hAnsi="Arial" w:cs="Arial"/>
          <w:lang w:val="fr-CA"/>
        </w:rPr>
        <w:lastRenderedPageBreak/>
        <w:t xml:space="preserve">La conférence est </w:t>
      </w:r>
      <w:r w:rsidR="001A52A0" w:rsidRPr="000B3F05">
        <w:rPr>
          <w:rFonts w:ascii="Arial" w:hAnsi="Arial" w:cs="Arial"/>
          <w:lang w:val="fr-CA"/>
        </w:rPr>
        <w:t xml:space="preserve">gratuite et </w:t>
      </w:r>
      <w:r w:rsidRPr="000B3F05">
        <w:rPr>
          <w:rFonts w:ascii="Arial" w:hAnsi="Arial" w:cs="Arial"/>
          <w:lang w:val="fr-CA"/>
        </w:rPr>
        <w:t>ouverte au public.</w:t>
      </w:r>
      <w:r w:rsidR="000C0D5B">
        <w:rPr>
          <w:rFonts w:ascii="Arial" w:hAnsi="Arial" w:cs="Arial"/>
          <w:lang w:val="fr-CA"/>
        </w:rPr>
        <w:t xml:space="preserve"> Comme elle sera donnée en anglais, un </w:t>
      </w:r>
      <w:r w:rsidR="00F00EF5" w:rsidRPr="000B3F05">
        <w:rPr>
          <w:rFonts w:ascii="Arial" w:hAnsi="Arial" w:cs="Arial"/>
          <w:lang w:val="fr-CA"/>
        </w:rPr>
        <w:t>service d</w:t>
      </w:r>
      <w:r w:rsidR="000C0D5B">
        <w:rPr>
          <w:rFonts w:ascii="Arial" w:hAnsi="Arial" w:cs="Arial"/>
          <w:lang w:val="fr-CA"/>
        </w:rPr>
        <w:t xml:space="preserve">e traduction simultanée </w:t>
      </w:r>
      <w:r w:rsidR="00F00EF5" w:rsidRPr="000B3F05">
        <w:rPr>
          <w:rFonts w:ascii="Arial" w:hAnsi="Arial" w:cs="Arial"/>
          <w:lang w:val="fr-CA"/>
        </w:rPr>
        <w:t>sera disponible.</w:t>
      </w:r>
    </w:p>
    <w:p w14:paraId="6FDEA82C" w14:textId="77777777" w:rsidR="000B3F05" w:rsidRDefault="000B3F05" w:rsidP="000B3F05">
      <w:pPr>
        <w:keepNext/>
        <w:rPr>
          <w:rFonts w:ascii="Arial" w:hAnsi="Arial" w:cs="Arial"/>
          <w:b/>
          <w:lang w:val="fr-CA"/>
        </w:rPr>
      </w:pPr>
    </w:p>
    <w:p w14:paraId="4BE6A26F" w14:textId="77777777" w:rsidR="00F02494" w:rsidRPr="000B3F05" w:rsidRDefault="007707E2" w:rsidP="000B3F05">
      <w:pPr>
        <w:keepNext/>
        <w:rPr>
          <w:rFonts w:ascii="Arial" w:hAnsi="Arial" w:cs="Arial"/>
          <w:b/>
          <w:lang w:val="fr-CA"/>
        </w:rPr>
      </w:pPr>
      <w:r w:rsidRPr="000B3F05">
        <w:rPr>
          <w:rFonts w:ascii="Arial" w:hAnsi="Arial" w:cs="Arial"/>
          <w:b/>
          <w:lang w:val="fr-CA"/>
        </w:rPr>
        <w:t xml:space="preserve">À propos des conférences Trudeau </w:t>
      </w:r>
    </w:p>
    <w:p w14:paraId="69F25F4D" w14:textId="4A6839D6" w:rsidR="00F02494" w:rsidRPr="000B3F05" w:rsidRDefault="007707E2" w:rsidP="000B3F05">
      <w:pPr>
        <w:rPr>
          <w:rFonts w:ascii="Arial" w:hAnsi="Arial" w:cs="Arial"/>
          <w:lang w:val="fr-CA"/>
        </w:rPr>
      </w:pPr>
      <w:r w:rsidRPr="000B3F05">
        <w:rPr>
          <w:rFonts w:ascii="Arial" w:hAnsi="Arial" w:cs="Arial"/>
          <w:lang w:val="fr-CA"/>
        </w:rPr>
        <w:t xml:space="preserve">Les </w:t>
      </w:r>
      <w:hyperlink r:id="rId16" w:history="1">
        <w:r w:rsidRPr="000B3F05">
          <w:rPr>
            <w:rStyle w:val="Lienhypertexte"/>
            <w:rFonts w:ascii="Arial" w:hAnsi="Arial" w:cs="Arial"/>
            <w:lang w:val="fr-CA"/>
          </w:rPr>
          <w:t>conférences Trudeau</w:t>
        </w:r>
      </w:hyperlink>
      <w:r w:rsidRPr="000B3F05">
        <w:rPr>
          <w:rFonts w:ascii="Arial" w:hAnsi="Arial" w:cs="Arial"/>
          <w:lang w:val="fr-CA"/>
        </w:rPr>
        <w:t xml:space="preserve"> sont organisées en collaboration avec les universités canadiennes. Cette série de conférences publiques permet aux lauréats Trudeau de présenter une synthèse de leurs travaux et de mettre en valeur leur contribution au progrès des idées et à la résolution des problématiques sociales. Au terme de chaque cycle annuel de conférences, la Fondation publie le texte de ces allocutions dans les </w:t>
      </w:r>
      <w:hyperlink r:id="rId17" w:history="1">
        <w:r w:rsidRPr="0010448B">
          <w:rPr>
            <w:rStyle w:val="Lienhypertexte"/>
            <w:rFonts w:ascii="Arial" w:hAnsi="Arial" w:cs="Arial"/>
            <w:i/>
            <w:lang w:val="fr-CA"/>
          </w:rPr>
          <w:t>Cahiers de la Fondation Trudeau</w:t>
        </w:r>
      </w:hyperlink>
      <w:r w:rsidRPr="000B3F05">
        <w:rPr>
          <w:rFonts w:ascii="Arial" w:hAnsi="Arial" w:cs="Arial"/>
          <w:lang w:val="fr-CA"/>
        </w:rPr>
        <w:t>.</w:t>
      </w:r>
    </w:p>
    <w:p w14:paraId="123F0B28" w14:textId="77777777" w:rsidR="000B3F05" w:rsidRDefault="000B3F05" w:rsidP="000B3F05">
      <w:pPr>
        <w:keepNext/>
        <w:rPr>
          <w:rFonts w:ascii="Arial" w:hAnsi="Arial" w:cs="Arial"/>
          <w:b/>
          <w:lang w:val="fr-CA"/>
        </w:rPr>
      </w:pPr>
    </w:p>
    <w:p w14:paraId="179BAC84" w14:textId="77777777" w:rsidR="00F02494" w:rsidRPr="000B3F05" w:rsidRDefault="007707E2" w:rsidP="000B3F05">
      <w:pPr>
        <w:keepNext/>
        <w:rPr>
          <w:rFonts w:ascii="Arial" w:hAnsi="Arial" w:cs="Arial"/>
          <w:b/>
          <w:lang w:val="fr-CA"/>
        </w:rPr>
      </w:pPr>
      <w:r w:rsidRPr="000B3F05">
        <w:rPr>
          <w:rFonts w:ascii="Arial" w:hAnsi="Arial" w:cs="Arial"/>
          <w:b/>
          <w:lang w:val="fr-CA"/>
        </w:rPr>
        <w:t>À propos de la Fondation</w:t>
      </w:r>
    </w:p>
    <w:p w14:paraId="4A35F328" w14:textId="77777777" w:rsidR="007707E2" w:rsidRPr="000B3F05" w:rsidRDefault="007707E2" w:rsidP="000B3F05">
      <w:pPr>
        <w:rPr>
          <w:rFonts w:ascii="Arial" w:hAnsi="Arial" w:cs="Arial"/>
          <w:lang w:val="fr-CA"/>
        </w:rPr>
      </w:pPr>
      <w:r w:rsidRPr="000B3F05">
        <w:rPr>
          <w:rFonts w:ascii="Arial" w:hAnsi="Arial" w:cs="Arial"/>
          <w:lang w:val="fr-CA"/>
        </w:rPr>
        <w:t xml:space="preserve">La </w:t>
      </w:r>
      <w:hyperlink r:id="rId18" w:history="1">
        <w:r w:rsidRPr="000B3F05">
          <w:rPr>
            <w:rStyle w:val="Lienhypertexte"/>
            <w:rFonts w:ascii="Arial" w:hAnsi="Arial" w:cs="Arial"/>
            <w:lang w:val="fr-CA"/>
          </w:rPr>
          <w:t>Fondation Pierre Elliott Trudeau</w:t>
        </w:r>
      </w:hyperlink>
      <w:r w:rsidRPr="000B3F05">
        <w:rPr>
          <w:rFonts w:ascii="Arial" w:hAnsi="Arial" w:cs="Arial"/>
          <w:lang w:val="fr-CA"/>
        </w:rPr>
        <w:t xml:space="preserve"> est un organisme de bienfaisance canadien d’envergure nationale, indépendant et sans affiliation politique créé en 2001 par la famille, les amis et les collègues de l’ancien premier ministre pour lui rendre hommage. Grâce à ses programmes de bourses d’études doctorales, de prix de recherche, de mentorat et d’interaction publique, la Fondation soutient des esprits libres qui se distinguent en s’intéressant aux questions essentielles de notre société.</w:t>
      </w:r>
      <w:r w:rsidR="00F10334" w:rsidRPr="000B3F05">
        <w:rPr>
          <w:rFonts w:ascii="Arial" w:hAnsi="Arial" w:cs="Arial"/>
          <w:lang w:val="fr-CA"/>
        </w:rPr>
        <w:t xml:space="preserve"> </w:t>
      </w:r>
      <w:r w:rsidR="00665408">
        <w:rPr>
          <w:rFonts w:ascii="Arial" w:hAnsi="Arial" w:cs="Arial"/>
          <w:lang w:val="fr-CA"/>
        </w:rPr>
        <w:t xml:space="preserve">Rappelons que deux professeurs de l’UQAM sont lauréats de la Fondation, </w:t>
      </w:r>
      <w:hyperlink r:id="rId19" w:history="1">
        <w:r w:rsidR="00665408" w:rsidRPr="00665408">
          <w:rPr>
            <w:rStyle w:val="Lienhypertexte"/>
            <w:rFonts w:ascii="Arial" w:hAnsi="Arial" w:cs="Arial"/>
            <w:lang w:val="fr-CA"/>
          </w:rPr>
          <w:t>Alain G. Gagnon</w:t>
        </w:r>
      </w:hyperlink>
      <w:r w:rsidR="00665408">
        <w:rPr>
          <w:rFonts w:ascii="Arial" w:hAnsi="Arial" w:cs="Arial"/>
          <w:lang w:val="fr-CA"/>
        </w:rPr>
        <w:t xml:space="preserve"> et </w:t>
      </w:r>
      <w:hyperlink r:id="rId20" w:history="1">
        <w:r w:rsidR="00665408" w:rsidRPr="00665408">
          <w:rPr>
            <w:rStyle w:val="Lienhypertexte"/>
            <w:rFonts w:ascii="Arial" w:hAnsi="Arial" w:cs="Arial"/>
            <w:lang w:val="fr-CA"/>
          </w:rPr>
          <w:t>Joseph Yvon Thériault</w:t>
        </w:r>
      </w:hyperlink>
      <w:r w:rsidR="00665408">
        <w:rPr>
          <w:rFonts w:ascii="Arial" w:hAnsi="Arial" w:cs="Arial"/>
          <w:lang w:val="fr-CA"/>
        </w:rPr>
        <w:t xml:space="preserve"> et que deux étudiantes </w:t>
      </w:r>
      <w:r w:rsidR="000039C0">
        <w:rPr>
          <w:rFonts w:ascii="Arial" w:hAnsi="Arial" w:cs="Arial"/>
          <w:lang w:val="fr-CA"/>
        </w:rPr>
        <w:t xml:space="preserve">en sont boursières : Mélanie Millette et Laure </w:t>
      </w:r>
      <w:proofErr w:type="spellStart"/>
      <w:r w:rsidR="000039C0">
        <w:rPr>
          <w:rFonts w:ascii="Arial" w:hAnsi="Arial" w:cs="Arial"/>
          <w:lang w:val="fr-CA"/>
        </w:rPr>
        <w:t>Waridel</w:t>
      </w:r>
      <w:proofErr w:type="spellEnd"/>
      <w:r w:rsidR="000039C0">
        <w:rPr>
          <w:rFonts w:ascii="Arial" w:hAnsi="Arial" w:cs="Arial"/>
          <w:lang w:val="fr-CA"/>
        </w:rPr>
        <w:t xml:space="preserve">. </w:t>
      </w:r>
    </w:p>
    <w:p w14:paraId="12BE3002" w14:textId="77777777" w:rsidR="000B3F05" w:rsidRDefault="000B3F05" w:rsidP="000B3F05">
      <w:pPr>
        <w:rPr>
          <w:rFonts w:ascii="Arial" w:hAnsi="Arial" w:cs="Arial"/>
          <w:b/>
          <w:lang w:val="fr-CA"/>
        </w:rPr>
      </w:pPr>
    </w:p>
    <w:p w14:paraId="2544747A" w14:textId="77777777" w:rsidR="007707E2" w:rsidRPr="000B3F05" w:rsidRDefault="007707E2" w:rsidP="000B3F05">
      <w:pPr>
        <w:rPr>
          <w:rFonts w:ascii="Arial" w:hAnsi="Arial" w:cs="Arial"/>
          <w:b/>
          <w:lang w:val="fr-CA"/>
        </w:rPr>
      </w:pPr>
      <w:r w:rsidRPr="000B3F05">
        <w:rPr>
          <w:rFonts w:ascii="Arial" w:hAnsi="Arial" w:cs="Arial"/>
          <w:b/>
          <w:lang w:val="fr-CA"/>
        </w:rPr>
        <w:t xml:space="preserve">À propos de </w:t>
      </w:r>
      <w:r w:rsidR="000C0D5B">
        <w:rPr>
          <w:rFonts w:ascii="Arial" w:hAnsi="Arial" w:cs="Arial"/>
          <w:b/>
          <w:lang w:val="fr-CA"/>
        </w:rPr>
        <w:t>l’</w:t>
      </w:r>
      <w:r w:rsidR="000C0D5B" w:rsidRPr="000C0D5B">
        <w:rPr>
          <w:rFonts w:ascii="Arial" w:hAnsi="Arial" w:cs="Arial"/>
          <w:b/>
          <w:lang w:val="fr-CA"/>
        </w:rPr>
        <w:t>Institut de recherche et d’études féministes</w:t>
      </w:r>
      <w:r w:rsidR="000039C0">
        <w:rPr>
          <w:rFonts w:ascii="Arial" w:hAnsi="Arial" w:cs="Arial"/>
          <w:b/>
          <w:lang w:val="fr-CA"/>
        </w:rPr>
        <w:t xml:space="preserve"> </w:t>
      </w:r>
    </w:p>
    <w:p w14:paraId="4E352531" w14:textId="77777777" w:rsidR="000039C0" w:rsidRPr="000039C0" w:rsidRDefault="000039C0" w:rsidP="000039C0">
      <w:pPr>
        <w:rPr>
          <w:rFonts w:ascii="Arial" w:hAnsi="Arial" w:cs="Arial"/>
          <w:lang w:val="fr-CA"/>
        </w:rPr>
      </w:pPr>
      <w:r w:rsidRPr="000039C0">
        <w:rPr>
          <w:rFonts w:ascii="Arial" w:hAnsi="Arial" w:cs="Arial"/>
          <w:lang w:val="fr-CA"/>
        </w:rPr>
        <w:t>Créé en 1990, l’I</w:t>
      </w:r>
      <w:r>
        <w:rPr>
          <w:rFonts w:ascii="Arial" w:hAnsi="Arial" w:cs="Arial"/>
          <w:lang w:val="fr-CA"/>
        </w:rPr>
        <w:t>REF</w:t>
      </w:r>
      <w:r w:rsidRPr="000039C0">
        <w:rPr>
          <w:rFonts w:ascii="Arial" w:hAnsi="Arial" w:cs="Arial"/>
          <w:lang w:val="fr-CA"/>
        </w:rPr>
        <w:t xml:space="preserve"> a pour mission de promouvoir et de développer la formation et la recherche féministes dans une perspective interdisciplinaire. Il constitue un regroupement de plus de 400 membres professeures, chercheures, chargées de cours, professionnelles, étudiantes et étudiants de l’UQAM, ainsi que des professeures et des membres associées.</w:t>
      </w:r>
    </w:p>
    <w:p w14:paraId="67E09D78" w14:textId="77777777" w:rsidR="000C0D5B" w:rsidRDefault="000C0D5B" w:rsidP="000039C0">
      <w:pPr>
        <w:rPr>
          <w:rFonts w:ascii="Arial" w:hAnsi="Arial" w:cs="Arial"/>
          <w:lang w:val="fr-CA"/>
        </w:rPr>
      </w:pPr>
    </w:p>
    <w:p w14:paraId="2F05E82D" w14:textId="118C0CB4" w:rsidR="000039C0" w:rsidRPr="000039C0" w:rsidRDefault="000039C0" w:rsidP="000039C0">
      <w:pPr>
        <w:rPr>
          <w:rFonts w:ascii="Arial" w:hAnsi="Arial" w:cs="Arial"/>
          <w:b/>
          <w:lang w:val="fr-CA"/>
        </w:rPr>
      </w:pPr>
      <w:r w:rsidRPr="000039C0">
        <w:rPr>
          <w:rFonts w:ascii="Arial" w:hAnsi="Arial" w:cs="Arial"/>
          <w:b/>
          <w:lang w:val="fr-CA"/>
        </w:rPr>
        <w:t>Renseignements</w:t>
      </w:r>
      <w:r w:rsidR="0010448B">
        <w:rPr>
          <w:rFonts w:ascii="Arial" w:hAnsi="Arial" w:cs="Arial"/>
          <w:b/>
          <w:lang w:val="fr-CA"/>
        </w:rPr>
        <w:t> :</w:t>
      </w:r>
    </w:p>
    <w:p w14:paraId="10A8C930" w14:textId="77777777" w:rsidR="000039C0" w:rsidRPr="000039C0" w:rsidRDefault="000039C0" w:rsidP="000039C0">
      <w:pPr>
        <w:rPr>
          <w:rFonts w:ascii="Arial" w:hAnsi="Arial" w:cs="Arial"/>
          <w:lang w:val="fr-CA"/>
        </w:rPr>
      </w:pPr>
      <w:r>
        <w:rPr>
          <w:rFonts w:ascii="Arial" w:hAnsi="Arial" w:cs="Arial"/>
          <w:lang w:val="fr-CA"/>
        </w:rPr>
        <w:t xml:space="preserve">Caroline </w:t>
      </w:r>
      <w:proofErr w:type="spellStart"/>
      <w:r>
        <w:rPr>
          <w:rFonts w:ascii="Arial" w:hAnsi="Arial" w:cs="Arial"/>
          <w:lang w:val="fr-CA"/>
        </w:rPr>
        <w:t>Désy</w:t>
      </w:r>
      <w:proofErr w:type="spellEnd"/>
    </w:p>
    <w:p w14:paraId="363AEAD0" w14:textId="77777777" w:rsidR="000039C0" w:rsidRDefault="000039C0" w:rsidP="000039C0">
      <w:pPr>
        <w:rPr>
          <w:rFonts w:ascii="Arial" w:hAnsi="Arial" w:cs="Arial"/>
          <w:lang w:val="fr-CA"/>
        </w:rPr>
      </w:pPr>
      <w:r w:rsidRPr="000039C0">
        <w:rPr>
          <w:rFonts w:ascii="Arial" w:hAnsi="Arial" w:cs="Arial"/>
          <w:lang w:val="fr-CA"/>
        </w:rPr>
        <w:t>Institut de recherches et d'études féministes (IREF)</w:t>
      </w:r>
    </w:p>
    <w:p w14:paraId="2BAAEE4A" w14:textId="3B20B9E8" w:rsidR="000039C0" w:rsidRDefault="00E42358" w:rsidP="000039C0">
      <w:pPr>
        <w:rPr>
          <w:rFonts w:ascii="Arial" w:hAnsi="Arial" w:cs="Arial"/>
          <w:lang w:val="fr-CA"/>
        </w:rPr>
      </w:pPr>
      <w:hyperlink r:id="rId21" w:history="1">
        <w:r w:rsidR="000039C0" w:rsidRPr="00DC5219">
          <w:rPr>
            <w:rStyle w:val="Lienhypertexte"/>
            <w:rFonts w:ascii="Arial" w:hAnsi="Arial" w:cs="Arial"/>
            <w:lang w:val="fr-CA"/>
          </w:rPr>
          <w:t>desy.caroline@uqam.ca</w:t>
        </w:r>
      </w:hyperlink>
      <w:r w:rsidR="0010448B" w:rsidRPr="0010448B">
        <w:rPr>
          <w:rStyle w:val="Lienhypertexte"/>
          <w:rFonts w:ascii="Arial" w:hAnsi="Arial" w:cs="Arial"/>
          <w:u w:val="none"/>
          <w:lang w:val="fr-CA"/>
        </w:rPr>
        <w:t xml:space="preserve"> | </w:t>
      </w:r>
      <w:r w:rsidR="000039C0" w:rsidRPr="000039C0">
        <w:rPr>
          <w:rFonts w:ascii="Arial" w:hAnsi="Arial" w:cs="Arial"/>
          <w:lang w:val="fr-CA"/>
        </w:rPr>
        <w:t xml:space="preserve">Tél. : 514 987-3000, poste </w:t>
      </w:r>
      <w:r w:rsidR="0010448B">
        <w:rPr>
          <w:rFonts w:ascii="Arial" w:hAnsi="Arial" w:cs="Arial"/>
          <w:lang w:val="fr-CA"/>
        </w:rPr>
        <w:t>2350</w:t>
      </w:r>
    </w:p>
    <w:p w14:paraId="57845F9A" w14:textId="77777777" w:rsidR="000039C0" w:rsidRPr="000039C0" w:rsidRDefault="000039C0" w:rsidP="000039C0">
      <w:pPr>
        <w:rPr>
          <w:rFonts w:ascii="Arial" w:hAnsi="Arial" w:cs="Arial"/>
          <w:lang w:val="fr-CA"/>
        </w:rPr>
      </w:pPr>
    </w:p>
    <w:p w14:paraId="0C54852B" w14:textId="77777777" w:rsidR="000039C0" w:rsidRDefault="000039C0" w:rsidP="000039C0">
      <w:pPr>
        <w:rPr>
          <w:rFonts w:ascii="Arial" w:hAnsi="Arial" w:cs="Arial"/>
          <w:lang w:val="fr-CA"/>
        </w:rPr>
      </w:pPr>
    </w:p>
    <w:p w14:paraId="21857D84" w14:textId="77777777" w:rsidR="000C0D5B" w:rsidRDefault="000C0D5B" w:rsidP="000B3F05">
      <w:pPr>
        <w:jc w:val="center"/>
        <w:rPr>
          <w:rFonts w:ascii="Arial" w:hAnsi="Arial" w:cs="Arial"/>
          <w:lang w:val="fr-CA"/>
        </w:rPr>
      </w:pPr>
    </w:p>
    <w:p w14:paraId="192D01F4" w14:textId="77777777" w:rsidR="00075457" w:rsidRDefault="00075457" w:rsidP="000B3F05">
      <w:pPr>
        <w:jc w:val="center"/>
        <w:rPr>
          <w:rFonts w:ascii="Arial" w:hAnsi="Arial" w:cs="Arial"/>
          <w:lang w:val="fr-CA"/>
        </w:rPr>
      </w:pPr>
      <w:r w:rsidRPr="000B3F05">
        <w:rPr>
          <w:rFonts w:ascii="Arial" w:hAnsi="Arial" w:cs="Arial"/>
          <w:lang w:val="fr-CA"/>
        </w:rPr>
        <w:t xml:space="preserve">- 30 </w:t>
      </w:r>
      <w:r w:rsidR="00207EAE">
        <w:rPr>
          <w:rFonts w:ascii="Arial" w:hAnsi="Arial" w:cs="Arial"/>
          <w:lang w:val="fr-CA"/>
        </w:rPr>
        <w:t>-</w:t>
      </w:r>
    </w:p>
    <w:p w14:paraId="6EB0AEAD" w14:textId="77777777" w:rsidR="00207EAE" w:rsidRPr="0010448B" w:rsidRDefault="00207EAE" w:rsidP="00836CB0">
      <w:pPr>
        <w:keepNext/>
        <w:rPr>
          <w:rFonts w:ascii="Arial" w:hAnsi="Arial" w:cs="Arial"/>
          <w:b/>
          <w:lang w:val="fr-CA"/>
        </w:rPr>
      </w:pPr>
      <w:r w:rsidRPr="0010448B">
        <w:rPr>
          <w:rFonts w:ascii="Arial" w:hAnsi="Arial" w:cs="Arial"/>
          <w:b/>
          <w:lang w:val="fr-CA"/>
        </w:rPr>
        <w:t>Sources :</w:t>
      </w:r>
    </w:p>
    <w:p w14:paraId="0B2A162A" w14:textId="77777777" w:rsidR="00207EAE" w:rsidRPr="00207EAE" w:rsidRDefault="00207EAE" w:rsidP="00207EAE">
      <w:pPr>
        <w:rPr>
          <w:rFonts w:ascii="Arial" w:hAnsi="Arial" w:cs="Arial"/>
          <w:lang w:val="fr-CA"/>
        </w:rPr>
      </w:pPr>
      <w:r w:rsidRPr="00207EAE">
        <w:rPr>
          <w:rFonts w:ascii="Arial" w:hAnsi="Arial" w:cs="Arial"/>
          <w:lang w:val="fr-CA"/>
        </w:rPr>
        <w:t>Élise Comtois</w:t>
      </w:r>
    </w:p>
    <w:p w14:paraId="68A111B6" w14:textId="77777777" w:rsidR="00207EAE" w:rsidRPr="00207EAE" w:rsidRDefault="00207EAE" w:rsidP="00207EAE">
      <w:pPr>
        <w:rPr>
          <w:rFonts w:ascii="Arial" w:hAnsi="Arial" w:cs="Arial"/>
          <w:lang w:val="fr-CA"/>
        </w:rPr>
      </w:pPr>
      <w:r w:rsidRPr="00207EAE">
        <w:rPr>
          <w:rFonts w:ascii="Arial" w:hAnsi="Arial" w:cs="Arial"/>
          <w:lang w:val="fr-CA"/>
        </w:rPr>
        <w:t xml:space="preserve">La Fondation Pierre Elliott Trudeau </w:t>
      </w:r>
    </w:p>
    <w:p w14:paraId="301999DF" w14:textId="01D2885C" w:rsidR="00207EAE" w:rsidRPr="00207EAE" w:rsidRDefault="00E42358" w:rsidP="00207EAE">
      <w:pPr>
        <w:rPr>
          <w:rFonts w:ascii="Arial" w:hAnsi="Arial" w:cs="Arial"/>
          <w:lang w:val="fr-CA"/>
        </w:rPr>
      </w:pPr>
      <w:hyperlink r:id="rId22" w:history="1">
        <w:r w:rsidR="009754B7" w:rsidRPr="00DC5219">
          <w:rPr>
            <w:rStyle w:val="Lienhypertexte"/>
            <w:rFonts w:ascii="Arial" w:hAnsi="Arial" w:cs="Arial"/>
            <w:lang w:val="fr-CA"/>
          </w:rPr>
          <w:t>comtois@fondationtrudeau.ca</w:t>
        </w:r>
      </w:hyperlink>
      <w:r w:rsidR="0010448B" w:rsidRPr="0010448B">
        <w:rPr>
          <w:rStyle w:val="Lienhypertexte"/>
          <w:rFonts w:ascii="Arial" w:hAnsi="Arial" w:cs="Arial"/>
          <w:u w:val="none"/>
          <w:lang w:val="fr-CA"/>
        </w:rPr>
        <w:t xml:space="preserve"> |</w:t>
      </w:r>
      <w:r w:rsidR="0010448B">
        <w:rPr>
          <w:rStyle w:val="Lienhypertexte"/>
          <w:rFonts w:ascii="Arial" w:hAnsi="Arial" w:cs="Arial"/>
          <w:u w:val="none"/>
          <w:lang w:val="fr-CA"/>
        </w:rPr>
        <w:t xml:space="preserve"> </w:t>
      </w:r>
      <w:r w:rsidR="009754B7">
        <w:rPr>
          <w:rFonts w:ascii="Arial" w:hAnsi="Arial" w:cs="Arial"/>
          <w:lang w:val="fr-CA"/>
        </w:rPr>
        <w:t xml:space="preserve">Tél.: 514 </w:t>
      </w:r>
      <w:r w:rsidR="00207EAE" w:rsidRPr="00207EAE">
        <w:rPr>
          <w:rFonts w:ascii="Arial" w:hAnsi="Arial" w:cs="Arial"/>
          <w:lang w:val="fr-CA"/>
        </w:rPr>
        <w:t>938-0001, poste 224 | 514-466-1575</w:t>
      </w:r>
    </w:p>
    <w:p w14:paraId="6130C40B" w14:textId="77777777" w:rsidR="00207EAE" w:rsidRPr="00207EAE" w:rsidRDefault="00207EAE" w:rsidP="00207EAE">
      <w:pPr>
        <w:rPr>
          <w:rFonts w:ascii="Arial" w:hAnsi="Arial" w:cs="Arial"/>
          <w:lang w:val="fr-CA"/>
        </w:rPr>
      </w:pPr>
    </w:p>
    <w:p w14:paraId="26DDD781" w14:textId="77777777" w:rsidR="00207EAE" w:rsidRPr="00207EAE" w:rsidRDefault="00207EAE" w:rsidP="00207EAE">
      <w:pPr>
        <w:rPr>
          <w:rFonts w:ascii="Arial" w:hAnsi="Arial" w:cs="Arial"/>
          <w:lang w:val="fr-CA"/>
        </w:rPr>
      </w:pPr>
      <w:r w:rsidRPr="00207EAE">
        <w:rPr>
          <w:rFonts w:ascii="Arial" w:hAnsi="Arial" w:cs="Arial"/>
          <w:lang w:val="fr-CA"/>
        </w:rPr>
        <w:t xml:space="preserve">Anik Veilleux </w:t>
      </w:r>
    </w:p>
    <w:p w14:paraId="2B56B5C7" w14:textId="29F9ECC8" w:rsidR="00F02494" w:rsidRPr="0010448B" w:rsidRDefault="009754B7" w:rsidP="0010448B">
      <w:pPr>
        <w:pStyle w:val="NormalWeb"/>
        <w:shd w:val="clear" w:color="auto" w:fill="FFFFFF"/>
        <w:spacing w:after="0" w:line="240" w:lineRule="auto"/>
        <w:rPr>
          <w:rFonts w:ascii="Arial" w:hAnsi="Arial" w:cs="Arial"/>
          <w:color w:val="000000"/>
          <w:lang w:val="fr-FR"/>
        </w:rPr>
      </w:pPr>
      <w:r w:rsidRPr="00AC7620">
        <w:rPr>
          <w:rFonts w:ascii="Arial" w:hAnsi="Arial" w:cs="Arial"/>
          <w:color w:val="000000"/>
          <w:lang w:val="fr-FR"/>
        </w:rPr>
        <w:t>Service des communications, UQAM</w:t>
      </w:r>
      <w:r w:rsidRPr="00AC7620">
        <w:rPr>
          <w:rFonts w:ascii="Arial" w:hAnsi="Arial" w:cs="Arial"/>
          <w:color w:val="000000"/>
          <w:lang w:val="fr-FR"/>
        </w:rPr>
        <w:br/>
      </w:r>
      <w:hyperlink r:id="rId23" w:history="1">
        <w:r w:rsidRPr="00AC7620">
          <w:rPr>
            <w:rStyle w:val="Lienhypertexte"/>
            <w:rFonts w:ascii="Arial" w:hAnsi="Arial" w:cs="Arial"/>
            <w:lang w:val="fr-FR"/>
          </w:rPr>
          <w:t>veilleux.anik@uqam.ca</w:t>
        </w:r>
      </w:hyperlink>
      <w:r w:rsidR="0010448B" w:rsidRPr="0010448B">
        <w:rPr>
          <w:rStyle w:val="Lienhypertexte"/>
          <w:rFonts w:ascii="Arial" w:hAnsi="Arial" w:cs="Arial"/>
          <w:u w:val="none"/>
          <w:lang w:val="fr-FR"/>
        </w:rPr>
        <w:t xml:space="preserve"> | </w:t>
      </w:r>
      <w:r w:rsidRPr="00AC7620">
        <w:rPr>
          <w:rFonts w:ascii="Arial" w:hAnsi="Arial" w:cs="Arial"/>
          <w:color w:val="000000"/>
          <w:lang w:val="fr-FR"/>
        </w:rPr>
        <w:t>Tél.: 514 987-3000, poste 5184</w:t>
      </w:r>
    </w:p>
    <w:sectPr w:rsidR="00F02494" w:rsidRPr="0010448B" w:rsidSect="0070241B">
      <w:headerReference w:type="default" r:id="rId24"/>
      <w:pgSz w:w="12242" w:h="15842"/>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3359D" w14:textId="77777777" w:rsidR="00AA173B" w:rsidRDefault="00AA173B" w:rsidP="00075457">
      <w:r>
        <w:separator/>
      </w:r>
    </w:p>
  </w:endnote>
  <w:endnote w:type="continuationSeparator" w:id="0">
    <w:p w14:paraId="0A4A4290" w14:textId="77777777" w:rsidR="00AA173B" w:rsidRDefault="00AA173B" w:rsidP="0007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D335" w14:textId="77777777" w:rsidR="000F42AF" w:rsidRPr="00F00EF5" w:rsidRDefault="009963F9" w:rsidP="00075457">
    <w:pPr>
      <w:pStyle w:val="Pieddepage"/>
      <w:jc w:val="center"/>
      <w:rPr>
        <w:rFonts w:ascii="Arial" w:hAnsi="Arial" w:cs="Arial"/>
        <w:sz w:val="20"/>
        <w:szCs w:val="20"/>
      </w:rPr>
    </w:pPr>
    <w:r w:rsidRPr="00F00EF5">
      <w:rPr>
        <w:rStyle w:val="Numrodepage"/>
        <w:rFonts w:ascii="Arial" w:hAnsi="Arial" w:cs="Arial"/>
        <w:sz w:val="20"/>
        <w:szCs w:val="20"/>
      </w:rPr>
      <w:fldChar w:fldCharType="begin"/>
    </w:r>
    <w:r w:rsidR="000F42AF" w:rsidRPr="00F00EF5">
      <w:rPr>
        <w:rStyle w:val="Numrodepage"/>
        <w:rFonts w:ascii="Arial" w:hAnsi="Arial" w:cs="Arial"/>
        <w:sz w:val="20"/>
        <w:szCs w:val="20"/>
      </w:rPr>
      <w:instrText xml:space="preserve"> PAGE </w:instrText>
    </w:r>
    <w:r w:rsidRPr="00F00EF5">
      <w:rPr>
        <w:rStyle w:val="Numrodepage"/>
        <w:rFonts w:ascii="Arial" w:hAnsi="Arial" w:cs="Arial"/>
        <w:sz w:val="20"/>
        <w:szCs w:val="20"/>
      </w:rPr>
      <w:fldChar w:fldCharType="separate"/>
    </w:r>
    <w:r w:rsidR="00E42358">
      <w:rPr>
        <w:rStyle w:val="Numrodepage"/>
        <w:rFonts w:ascii="Arial" w:hAnsi="Arial" w:cs="Arial"/>
        <w:noProof/>
        <w:sz w:val="20"/>
        <w:szCs w:val="20"/>
      </w:rPr>
      <w:t>1</w:t>
    </w:r>
    <w:r w:rsidRPr="00F00EF5">
      <w:rPr>
        <w:rStyle w:val="Numrodepage"/>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6677" w14:textId="77777777" w:rsidR="00AA173B" w:rsidRDefault="00AA173B" w:rsidP="00075457">
      <w:r>
        <w:separator/>
      </w:r>
    </w:p>
  </w:footnote>
  <w:footnote w:type="continuationSeparator" w:id="0">
    <w:p w14:paraId="3167864D" w14:textId="77777777" w:rsidR="00AA173B" w:rsidRDefault="00AA173B" w:rsidP="00075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8AB4" w14:textId="2F94226C" w:rsidR="0010448B" w:rsidRDefault="00FE7814">
    <w:pPr>
      <w:pStyle w:val="En-tte"/>
    </w:pPr>
    <w:r>
      <w:rPr>
        <w:rFonts w:ascii="Times New Roman" w:hAnsi="Times New Roman" w:cs="Times New Roman"/>
        <w:smallCaps/>
        <w:noProof/>
        <w:lang w:val="fr-FR"/>
      </w:rPr>
      <w:drawing>
        <wp:anchor distT="0" distB="0" distL="114300" distR="114300" simplePos="0" relativeHeight="251661312" behindDoc="1" locked="0" layoutInCell="1" allowOverlap="1" wp14:anchorId="6E3E6181" wp14:editId="563BFF4D">
          <wp:simplePos x="0" y="0"/>
          <wp:positionH relativeFrom="column">
            <wp:posOffset>4058285</wp:posOffset>
          </wp:positionH>
          <wp:positionV relativeFrom="paragraph">
            <wp:posOffset>-235585</wp:posOffset>
          </wp:positionV>
          <wp:extent cx="1190625" cy="495935"/>
          <wp:effectExtent l="0" t="0" r="3175" b="12065"/>
          <wp:wrapTight wrapText="bothSides">
            <wp:wrapPolygon edited="0">
              <wp:start x="0" y="0"/>
              <wp:lineTo x="0" y="21019"/>
              <wp:lineTo x="21197" y="21019"/>
              <wp:lineTo x="21197" y="0"/>
              <wp:lineTo x="0" y="0"/>
            </wp:wrapPolygon>
          </wp:wrapTight>
          <wp:docPr id="8" name="Picture 10" descr="C:\Users\jpetrela\AppData\Local\Microsoft\Windows\Temporary Internet Files\Content.Outlook\ZJZ1IOV8\Lg_IREF_Nouv_Red_3c_Pas UQ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etrela\AppData\Local\Microsoft\Windows\Temporary Internet Files\Content.Outlook\ZJZ1IOV8\Lg_IREF_Nouv_Red_3c_Pas UQ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mallCaps/>
        <w:noProof/>
        <w:lang w:val="fr-FR"/>
      </w:rPr>
      <w:drawing>
        <wp:anchor distT="0" distB="0" distL="114300" distR="114300" simplePos="0" relativeHeight="251660288" behindDoc="1" locked="0" layoutInCell="1" allowOverlap="1" wp14:anchorId="2D45BCC0" wp14:editId="54E7A89A">
          <wp:simplePos x="0" y="0"/>
          <wp:positionH relativeFrom="column">
            <wp:posOffset>2429510</wp:posOffset>
          </wp:positionH>
          <wp:positionV relativeFrom="paragraph">
            <wp:posOffset>-226060</wp:posOffset>
          </wp:positionV>
          <wp:extent cx="1042670" cy="433070"/>
          <wp:effectExtent l="0" t="0" r="0" b="0"/>
          <wp:wrapTight wrapText="bothSides">
            <wp:wrapPolygon edited="0">
              <wp:start x="0" y="0"/>
              <wp:lineTo x="0" y="20270"/>
              <wp:lineTo x="21048" y="20270"/>
              <wp:lineTo x="21048" y="0"/>
              <wp:lineTo x="0"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33070"/>
                  </a:xfrm>
                  <a:prstGeom prst="rect">
                    <a:avLst/>
                  </a:prstGeom>
                  <a:noFill/>
                </pic:spPr>
              </pic:pic>
            </a:graphicData>
          </a:graphic>
          <wp14:sizeRelH relativeFrom="page">
            <wp14:pctWidth>0</wp14:pctWidth>
          </wp14:sizeRelH>
          <wp14:sizeRelV relativeFrom="page">
            <wp14:pctHeight>0</wp14:pctHeight>
          </wp14:sizeRelV>
        </wp:anchor>
      </w:drawing>
    </w:r>
    <w:r w:rsidR="0010448B" w:rsidRPr="00B05F1D">
      <w:rPr>
        <w:rFonts w:ascii="Times New Roman" w:hAnsi="Times New Roman" w:cs="Times New Roman"/>
        <w:b/>
        <w:noProof/>
        <w:lang w:val="fr-FR"/>
      </w:rPr>
      <w:drawing>
        <wp:anchor distT="0" distB="0" distL="114300" distR="114300" simplePos="0" relativeHeight="251659264" behindDoc="1" locked="0" layoutInCell="1" allowOverlap="1" wp14:anchorId="7238D42D" wp14:editId="1FF353EF">
          <wp:simplePos x="0" y="0"/>
          <wp:positionH relativeFrom="column">
            <wp:posOffset>0</wp:posOffset>
          </wp:positionH>
          <wp:positionV relativeFrom="paragraph">
            <wp:posOffset>-222885</wp:posOffset>
          </wp:positionV>
          <wp:extent cx="1997710" cy="485775"/>
          <wp:effectExtent l="0" t="0" r="8890" b="0"/>
          <wp:wrapTight wrapText="bothSides">
            <wp:wrapPolygon edited="0">
              <wp:start x="0" y="0"/>
              <wp:lineTo x="0" y="20329"/>
              <wp:lineTo x="21421" y="20329"/>
              <wp:lineTo x="21421" y="0"/>
              <wp:lineTo x="0" y="0"/>
            </wp:wrapPolygon>
          </wp:wrapTight>
          <wp:docPr id="6" name="Picture 5" descr="W:\COMMUNICATIONS\VISUAL IDENTITY AND LOGOS\Logo 2011\jpg\FT_B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UNICATIONS\VISUAL IDENTITY AND LOGOS\Logo 2011\jpg\FT_BI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71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E756" w14:textId="53A94637" w:rsidR="0010448B" w:rsidRDefault="0010448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252CA"/>
    <w:multiLevelType w:val="hybridMultilevel"/>
    <w:tmpl w:val="AF503CF6"/>
    <w:lvl w:ilvl="0" w:tplc="472000EE">
      <w:start w:val="1"/>
      <w:numFmt w:val="bullet"/>
      <w:lvlText w:val=""/>
      <w:lvlJc w:val="left"/>
      <w:pPr>
        <w:ind w:left="720" w:hanging="72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01"/>
    <w:rsid w:val="000039C0"/>
    <w:rsid w:val="00032E65"/>
    <w:rsid w:val="00070752"/>
    <w:rsid w:val="00075457"/>
    <w:rsid w:val="000B3F05"/>
    <w:rsid w:val="000C0D5B"/>
    <w:rsid w:val="000F311F"/>
    <w:rsid w:val="000F42AF"/>
    <w:rsid w:val="0010448B"/>
    <w:rsid w:val="00156338"/>
    <w:rsid w:val="001A52A0"/>
    <w:rsid w:val="00207EAE"/>
    <w:rsid w:val="002721B1"/>
    <w:rsid w:val="00284C33"/>
    <w:rsid w:val="002940BA"/>
    <w:rsid w:val="002A1E67"/>
    <w:rsid w:val="002D33CD"/>
    <w:rsid w:val="002F494B"/>
    <w:rsid w:val="00304C8F"/>
    <w:rsid w:val="00327ACB"/>
    <w:rsid w:val="003448DF"/>
    <w:rsid w:val="003F2CF7"/>
    <w:rsid w:val="003F2DAB"/>
    <w:rsid w:val="00492505"/>
    <w:rsid w:val="004C6E62"/>
    <w:rsid w:val="004D36FC"/>
    <w:rsid w:val="00597FAD"/>
    <w:rsid w:val="00665408"/>
    <w:rsid w:val="006879EC"/>
    <w:rsid w:val="006F2F92"/>
    <w:rsid w:val="006F4BE4"/>
    <w:rsid w:val="0070241B"/>
    <w:rsid w:val="00764D6C"/>
    <w:rsid w:val="007707E2"/>
    <w:rsid w:val="00783D99"/>
    <w:rsid w:val="00836CB0"/>
    <w:rsid w:val="00847896"/>
    <w:rsid w:val="00866C47"/>
    <w:rsid w:val="008804B3"/>
    <w:rsid w:val="009410A8"/>
    <w:rsid w:val="009754B7"/>
    <w:rsid w:val="009963F9"/>
    <w:rsid w:val="00A365AD"/>
    <w:rsid w:val="00A51BF4"/>
    <w:rsid w:val="00A87097"/>
    <w:rsid w:val="00AA173B"/>
    <w:rsid w:val="00AA3A61"/>
    <w:rsid w:val="00B24F7F"/>
    <w:rsid w:val="00B456DA"/>
    <w:rsid w:val="00B53913"/>
    <w:rsid w:val="00B761C7"/>
    <w:rsid w:val="00C32072"/>
    <w:rsid w:val="00CB0D67"/>
    <w:rsid w:val="00D07D29"/>
    <w:rsid w:val="00D34B42"/>
    <w:rsid w:val="00D41001"/>
    <w:rsid w:val="00D431E9"/>
    <w:rsid w:val="00D6794A"/>
    <w:rsid w:val="00D771CD"/>
    <w:rsid w:val="00D86315"/>
    <w:rsid w:val="00DB1E7E"/>
    <w:rsid w:val="00DC753E"/>
    <w:rsid w:val="00E42358"/>
    <w:rsid w:val="00E638BB"/>
    <w:rsid w:val="00EF4D1F"/>
    <w:rsid w:val="00F00EF5"/>
    <w:rsid w:val="00F02494"/>
    <w:rsid w:val="00F10334"/>
    <w:rsid w:val="00FE7814"/>
    <w:rsid w:val="00FE7E4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79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02494"/>
    <w:pPr>
      <w:ind w:left="720"/>
      <w:contextualSpacing/>
    </w:pPr>
    <w:rPr>
      <w:rFonts w:ascii="Cambria" w:eastAsia="Cambria" w:hAnsi="Cambria" w:cs="Times New Roman"/>
      <w:lang w:eastAsia="ja-JP"/>
    </w:rPr>
  </w:style>
  <w:style w:type="table" w:styleId="Grille">
    <w:name w:val="Table Grid"/>
    <w:basedOn w:val="TableauNormal"/>
    <w:uiPriority w:val="59"/>
    <w:rsid w:val="0007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5457"/>
    <w:pPr>
      <w:tabs>
        <w:tab w:val="center" w:pos="4703"/>
        <w:tab w:val="right" w:pos="9406"/>
      </w:tabs>
    </w:pPr>
  </w:style>
  <w:style w:type="character" w:customStyle="1" w:styleId="En-tteCar">
    <w:name w:val="En-tête Car"/>
    <w:basedOn w:val="Policepardfaut"/>
    <w:link w:val="En-tte"/>
    <w:uiPriority w:val="99"/>
    <w:rsid w:val="00075457"/>
  </w:style>
  <w:style w:type="paragraph" w:styleId="Pieddepage">
    <w:name w:val="footer"/>
    <w:basedOn w:val="Normal"/>
    <w:link w:val="PieddepageCar"/>
    <w:uiPriority w:val="99"/>
    <w:unhideWhenUsed/>
    <w:rsid w:val="00075457"/>
    <w:pPr>
      <w:tabs>
        <w:tab w:val="center" w:pos="4703"/>
        <w:tab w:val="right" w:pos="9406"/>
      </w:tabs>
    </w:pPr>
  </w:style>
  <w:style w:type="character" w:customStyle="1" w:styleId="PieddepageCar">
    <w:name w:val="Pied de page Car"/>
    <w:basedOn w:val="Policepardfaut"/>
    <w:link w:val="Pieddepage"/>
    <w:uiPriority w:val="99"/>
    <w:rsid w:val="00075457"/>
  </w:style>
  <w:style w:type="character" w:styleId="Lienhypertexte">
    <w:name w:val="Hyperlink"/>
    <w:basedOn w:val="Policepardfaut"/>
    <w:uiPriority w:val="99"/>
    <w:unhideWhenUsed/>
    <w:rsid w:val="00075457"/>
    <w:rPr>
      <w:color w:val="0000FF" w:themeColor="hyperlink"/>
      <w:u w:val="single"/>
    </w:rPr>
  </w:style>
  <w:style w:type="character" w:styleId="Numrodepage">
    <w:name w:val="page number"/>
    <w:basedOn w:val="Policepardfaut"/>
    <w:uiPriority w:val="99"/>
    <w:semiHidden/>
    <w:unhideWhenUsed/>
    <w:rsid w:val="00075457"/>
  </w:style>
  <w:style w:type="paragraph" w:styleId="Textedebulles">
    <w:name w:val="Balloon Text"/>
    <w:basedOn w:val="Normal"/>
    <w:link w:val="TextedebullesCar"/>
    <w:uiPriority w:val="99"/>
    <w:semiHidden/>
    <w:unhideWhenUsed/>
    <w:rsid w:val="002F494B"/>
    <w:rPr>
      <w:rFonts w:ascii="Tahoma" w:hAnsi="Tahoma" w:cs="Tahoma"/>
      <w:sz w:val="16"/>
      <w:szCs w:val="16"/>
    </w:rPr>
  </w:style>
  <w:style w:type="character" w:customStyle="1" w:styleId="TextedebullesCar">
    <w:name w:val="Texte de bulles Car"/>
    <w:basedOn w:val="Policepardfaut"/>
    <w:link w:val="Textedebulles"/>
    <w:uiPriority w:val="99"/>
    <w:semiHidden/>
    <w:rsid w:val="002F494B"/>
    <w:rPr>
      <w:rFonts w:ascii="Tahoma" w:hAnsi="Tahoma" w:cs="Tahoma"/>
      <w:sz w:val="16"/>
      <w:szCs w:val="16"/>
    </w:rPr>
  </w:style>
  <w:style w:type="character" w:styleId="Marquedannotation">
    <w:name w:val="annotation reference"/>
    <w:basedOn w:val="Policepardfaut"/>
    <w:uiPriority w:val="99"/>
    <w:semiHidden/>
    <w:unhideWhenUsed/>
    <w:rsid w:val="004D36FC"/>
    <w:rPr>
      <w:sz w:val="16"/>
      <w:szCs w:val="16"/>
    </w:rPr>
  </w:style>
  <w:style w:type="paragraph" w:styleId="Commentaire">
    <w:name w:val="annotation text"/>
    <w:basedOn w:val="Normal"/>
    <w:link w:val="CommentaireCar"/>
    <w:uiPriority w:val="99"/>
    <w:semiHidden/>
    <w:unhideWhenUsed/>
    <w:rsid w:val="004D36FC"/>
    <w:rPr>
      <w:sz w:val="20"/>
      <w:szCs w:val="20"/>
    </w:rPr>
  </w:style>
  <w:style w:type="character" w:customStyle="1" w:styleId="CommentaireCar">
    <w:name w:val="Commentaire Car"/>
    <w:basedOn w:val="Policepardfaut"/>
    <w:link w:val="Commentaire"/>
    <w:uiPriority w:val="99"/>
    <w:semiHidden/>
    <w:rsid w:val="004D36FC"/>
    <w:rPr>
      <w:sz w:val="20"/>
      <w:szCs w:val="20"/>
    </w:rPr>
  </w:style>
  <w:style w:type="paragraph" w:styleId="Objetducommentaire">
    <w:name w:val="annotation subject"/>
    <w:basedOn w:val="Commentaire"/>
    <w:next w:val="Commentaire"/>
    <w:link w:val="ObjetducommentaireCar"/>
    <w:uiPriority w:val="99"/>
    <w:semiHidden/>
    <w:unhideWhenUsed/>
    <w:rsid w:val="004D36FC"/>
    <w:rPr>
      <w:b/>
      <w:bCs/>
    </w:rPr>
  </w:style>
  <w:style w:type="character" w:customStyle="1" w:styleId="ObjetducommentaireCar">
    <w:name w:val="Objet du commentaire Car"/>
    <w:basedOn w:val="CommentaireCar"/>
    <w:link w:val="Objetducommentaire"/>
    <w:uiPriority w:val="99"/>
    <w:semiHidden/>
    <w:rsid w:val="004D36FC"/>
    <w:rPr>
      <w:b/>
      <w:bCs/>
      <w:sz w:val="20"/>
      <w:szCs w:val="20"/>
    </w:rPr>
  </w:style>
  <w:style w:type="paragraph" w:styleId="Rvision">
    <w:name w:val="Revision"/>
    <w:hidden/>
    <w:uiPriority w:val="99"/>
    <w:semiHidden/>
    <w:rsid w:val="004D36FC"/>
  </w:style>
  <w:style w:type="character" w:styleId="lev">
    <w:name w:val="Strong"/>
    <w:basedOn w:val="Policepardfaut"/>
    <w:uiPriority w:val="22"/>
    <w:qFormat/>
    <w:rsid w:val="000F42AF"/>
    <w:rPr>
      <w:b/>
      <w:bCs/>
    </w:rPr>
  </w:style>
  <w:style w:type="paragraph" w:styleId="NormalWeb">
    <w:name w:val="Normal (Web)"/>
    <w:basedOn w:val="Normal"/>
    <w:uiPriority w:val="99"/>
    <w:unhideWhenUsed/>
    <w:rsid w:val="009754B7"/>
    <w:pPr>
      <w:spacing w:after="150" w:line="336" w:lineRule="atLeast"/>
    </w:pPr>
    <w:rPr>
      <w:rFonts w:ascii="Times New Roman" w:eastAsia="Calibri" w:hAnsi="Times New Roman" w:cs="Times New Roman"/>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02494"/>
    <w:pPr>
      <w:ind w:left="720"/>
      <w:contextualSpacing/>
    </w:pPr>
    <w:rPr>
      <w:rFonts w:ascii="Cambria" w:eastAsia="Cambria" w:hAnsi="Cambria" w:cs="Times New Roman"/>
      <w:lang w:eastAsia="ja-JP"/>
    </w:rPr>
  </w:style>
  <w:style w:type="table" w:styleId="Grille">
    <w:name w:val="Table Grid"/>
    <w:basedOn w:val="TableauNormal"/>
    <w:uiPriority w:val="59"/>
    <w:rsid w:val="0007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5457"/>
    <w:pPr>
      <w:tabs>
        <w:tab w:val="center" w:pos="4703"/>
        <w:tab w:val="right" w:pos="9406"/>
      </w:tabs>
    </w:pPr>
  </w:style>
  <w:style w:type="character" w:customStyle="1" w:styleId="En-tteCar">
    <w:name w:val="En-tête Car"/>
    <w:basedOn w:val="Policepardfaut"/>
    <w:link w:val="En-tte"/>
    <w:uiPriority w:val="99"/>
    <w:rsid w:val="00075457"/>
  </w:style>
  <w:style w:type="paragraph" w:styleId="Pieddepage">
    <w:name w:val="footer"/>
    <w:basedOn w:val="Normal"/>
    <w:link w:val="PieddepageCar"/>
    <w:uiPriority w:val="99"/>
    <w:unhideWhenUsed/>
    <w:rsid w:val="00075457"/>
    <w:pPr>
      <w:tabs>
        <w:tab w:val="center" w:pos="4703"/>
        <w:tab w:val="right" w:pos="9406"/>
      </w:tabs>
    </w:pPr>
  </w:style>
  <w:style w:type="character" w:customStyle="1" w:styleId="PieddepageCar">
    <w:name w:val="Pied de page Car"/>
    <w:basedOn w:val="Policepardfaut"/>
    <w:link w:val="Pieddepage"/>
    <w:uiPriority w:val="99"/>
    <w:rsid w:val="00075457"/>
  </w:style>
  <w:style w:type="character" w:styleId="Lienhypertexte">
    <w:name w:val="Hyperlink"/>
    <w:basedOn w:val="Policepardfaut"/>
    <w:uiPriority w:val="99"/>
    <w:unhideWhenUsed/>
    <w:rsid w:val="00075457"/>
    <w:rPr>
      <w:color w:val="0000FF" w:themeColor="hyperlink"/>
      <w:u w:val="single"/>
    </w:rPr>
  </w:style>
  <w:style w:type="character" w:styleId="Numrodepage">
    <w:name w:val="page number"/>
    <w:basedOn w:val="Policepardfaut"/>
    <w:uiPriority w:val="99"/>
    <w:semiHidden/>
    <w:unhideWhenUsed/>
    <w:rsid w:val="00075457"/>
  </w:style>
  <w:style w:type="paragraph" w:styleId="Textedebulles">
    <w:name w:val="Balloon Text"/>
    <w:basedOn w:val="Normal"/>
    <w:link w:val="TextedebullesCar"/>
    <w:uiPriority w:val="99"/>
    <w:semiHidden/>
    <w:unhideWhenUsed/>
    <w:rsid w:val="002F494B"/>
    <w:rPr>
      <w:rFonts w:ascii="Tahoma" w:hAnsi="Tahoma" w:cs="Tahoma"/>
      <w:sz w:val="16"/>
      <w:szCs w:val="16"/>
    </w:rPr>
  </w:style>
  <w:style w:type="character" w:customStyle="1" w:styleId="TextedebullesCar">
    <w:name w:val="Texte de bulles Car"/>
    <w:basedOn w:val="Policepardfaut"/>
    <w:link w:val="Textedebulles"/>
    <w:uiPriority w:val="99"/>
    <w:semiHidden/>
    <w:rsid w:val="002F494B"/>
    <w:rPr>
      <w:rFonts w:ascii="Tahoma" w:hAnsi="Tahoma" w:cs="Tahoma"/>
      <w:sz w:val="16"/>
      <w:szCs w:val="16"/>
    </w:rPr>
  </w:style>
  <w:style w:type="character" w:styleId="Marquedannotation">
    <w:name w:val="annotation reference"/>
    <w:basedOn w:val="Policepardfaut"/>
    <w:uiPriority w:val="99"/>
    <w:semiHidden/>
    <w:unhideWhenUsed/>
    <w:rsid w:val="004D36FC"/>
    <w:rPr>
      <w:sz w:val="16"/>
      <w:szCs w:val="16"/>
    </w:rPr>
  </w:style>
  <w:style w:type="paragraph" w:styleId="Commentaire">
    <w:name w:val="annotation text"/>
    <w:basedOn w:val="Normal"/>
    <w:link w:val="CommentaireCar"/>
    <w:uiPriority w:val="99"/>
    <w:semiHidden/>
    <w:unhideWhenUsed/>
    <w:rsid w:val="004D36FC"/>
    <w:rPr>
      <w:sz w:val="20"/>
      <w:szCs w:val="20"/>
    </w:rPr>
  </w:style>
  <w:style w:type="character" w:customStyle="1" w:styleId="CommentaireCar">
    <w:name w:val="Commentaire Car"/>
    <w:basedOn w:val="Policepardfaut"/>
    <w:link w:val="Commentaire"/>
    <w:uiPriority w:val="99"/>
    <w:semiHidden/>
    <w:rsid w:val="004D36FC"/>
    <w:rPr>
      <w:sz w:val="20"/>
      <w:szCs w:val="20"/>
    </w:rPr>
  </w:style>
  <w:style w:type="paragraph" w:styleId="Objetducommentaire">
    <w:name w:val="annotation subject"/>
    <w:basedOn w:val="Commentaire"/>
    <w:next w:val="Commentaire"/>
    <w:link w:val="ObjetducommentaireCar"/>
    <w:uiPriority w:val="99"/>
    <w:semiHidden/>
    <w:unhideWhenUsed/>
    <w:rsid w:val="004D36FC"/>
    <w:rPr>
      <w:b/>
      <w:bCs/>
    </w:rPr>
  </w:style>
  <w:style w:type="character" w:customStyle="1" w:styleId="ObjetducommentaireCar">
    <w:name w:val="Objet du commentaire Car"/>
    <w:basedOn w:val="CommentaireCar"/>
    <w:link w:val="Objetducommentaire"/>
    <w:uiPriority w:val="99"/>
    <w:semiHidden/>
    <w:rsid w:val="004D36FC"/>
    <w:rPr>
      <w:b/>
      <w:bCs/>
      <w:sz w:val="20"/>
      <w:szCs w:val="20"/>
    </w:rPr>
  </w:style>
  <w:style w:type="paragraph" w:styleId="Rvision">
    <w:name w:val="Revision"/>
    <w:hidden/>
    <w:uiPriority w:val="99"/>
    <w:semiHidden/>
    <w:rsid w:val="004D36FC"/>
  </w:style>
  <w:style w:type="character" w:styleId="lev">
    <w:name w:val="Strong"/>
    <w:basedOn w:val="Policepardfaut"/>
    <w:uiPriority w:val="22"/>
    <w:qFormat/>
    <w:rsid w:val="000F42AF"/>
    <w:rPr>
      <w:b/>
      <w:bCs/>
    </w:rPr>
  </w:style>
  <w:style w:type="paragraph" w:styleId="NormalWeb">
    <w:name w:val="Normal (Web)"/>
    <w:basedOn w:val="Normal"/>
    <w:uiPriority w:val="99"/>
    <w:unhideWhenUsed/>
    <w:rsid w:val="009754B7"/>
    <w:pPr>
      <w:spacing w:after="150" w:line="336" w:lineRule="atLeast"/>
    </w:pPr>
    <w:rPr>
      <w:rFonts w:ascii="Times New Roman" w:eastAsia="Calibri"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ndationtrudeau.ca/fr" TargetMode="External"/><Relationship Id="rId20" Type="http://schemas.openxmlformats.org/officeDocument/2006/relationships/hyperlink" Target="http://www.professeurs.uqam.ca/component/savrepertoireprofesseurs/ficheProfesseur?mId=C3FhgQXeT%252fs_" TargetMode="External"/><Relationship Id="rId21" Type="http://schemas.openxmlformats.org/officeDocument/2006/relationships/hyperlink" Target="mailto:desy.caroline@uqam.ca" TargetMode="External"/><Relationship Id="rId22" Type="http://schemas.openxmlformats.org/officeDocument/2006/relationships/hyperlink" Target="mailto:comtois@fondationtrudeau.ca" TargetMode="External"/><Relationship Id="rId23" Type="http://schemas.openxmlformats.org/officeDocument/2006/relationships/hyperlink" Target="mailto:veilleux.anik@uqam.ca" TargetMode="Externa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ref.uqam.ca/" TargetMode="External"/><Relationship Id="rId11" Type="http://schemas.openxmlformats.org/officeDocument/2006/relationships/hyperlink" Target="http://WWW.UQAM.CA" TargetMode="External"/><Relationship Id="rId12" Type="http://schemas.openxmlformats.org/officeDocument/2006/relationships/hyperlink" Target="http://www.fondationtrudeau.ca/fr/thematiques/evenements/conference-trudeau-de-la-laureate-2011-haideh-moghissi" TargetMode="External"/><Relationship Id="rId13" Type="http://schemas.openxmlformats.org/officeDocument/2006/relationships/hyperlink" Target="http://www.fondationtrudeau.ca/fr/communaute/haideh-moghissi"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www.fondationtrudeau.ca/fr/programmes/interaction-publique/evenements-trudeau" TargetMode="External"/><Relationship Id="rId17" Type="http://schemas.openxmlformats.org/officeDocument/2006/relationships/hyperlink" Target="http://www.fondationtrudeau.ca/fr/fondation-trudeau/publications/cahiers-de-la-fondation" TargetMode="External"/><Relationship Id="rId18" Type="http://schemas.openxmlformats.org/officeDocument/2006/relationships/hyperlink" Target="http://www.fondationtrudeau.ca" TargetMode="External"/><Relationship Id="rId19" Type="http://schemas.openxmlformats.org/officeDocument/2006/relationships/hyperlink" Target="http://www.professeurs.uqam.ca/component/savrepertoireprofesseurs/ficheProfesseur?mId=n2u5AIrFI4I_"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6E9A4-B3CF-314D-80DE-8BFD81B6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4694</Characters>
  <Application>Microsoft Macintosh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Fondation Trudeau</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Élise Comtois</dc:creator>
  <cp:lastModifiedBy>Élise Comtois</cp:lastModifiedBy>
  <cp:revision>4</cp:revision>
  <cp:lastPrinted>2012-09-19T23:18:00Z</cp:lastPrinted>
  <dcterms:created xsi:type="dcterms:W3CDTF">2012-09-25T19:43:00Z</dcterms:created>
  <dcterms:modified xsi:type="dcterms:W3CDTF">2012-09-25T20:09:00Z</dcterms:modified>
</cp:coreProperties>
</file>